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E00E1" w14:textId="77777777" w:rsidR="0039434D" w:rsidRPr="00FF3D97" w:rsidRDefault="00A87FB6" w:rsidP="00F050BB">
      <w:pPr>
        <w:tabs>
          <w:tab w:val="left" w:pos="196"/>
        </w:tabs>
        <w:spacing w:line="276" w:lineRule="auto"/>
        <w:ind w:right="113"/>
        <w:jc w:val="both"/>
        <w:rPr>
          <w:sz w:val="32"/>
          <w:szCs w:val="32"/>
          <w:lang w:val="pl-PL"/>
        </w:rPr>
      </w:pPr>
      <w:r w:rsidRPr="00FF3D97">
        <w:rPr>
          <w:b/>
          <w:sz w:val="32"/>
          <w:szCs w:val="32"/>
          <w:lang w:val="pl-PL"/>
        </w:rPr>
        <w:t>ULOTKA INFORMACYJNA</w:t>
      </w:r>
    </w:p>
    <w:p w14:paraId="2CA4799A" w14:textId="77777777" w:rsidR="0039434D" w:rsidRPr="00FF3D97" w:rsidRDefault="0039434D" w:rsidP="00F050BB">
      <w:pPr>
        <w:tabs>
          <w:tab w:val="left" w:pos="196"/>
        </w:tabs>
        <w:spacing w:line="276" w:lineRule="auto"/>
        <w:jc w:val="both"/>
        <w:rPr>
          <w:b/>
          <w:sz w:val="32"/>
          <w:szCs w:val="32"/>
          <w:lang w:val="pl-PL"/>
        </w:rPr>
      </w:pPr>
    </w:p>
    <w:p w14:paraId="3CD9D5D2" w14:textId="77B3B41E" w:rsidR="00680665" w:rsidRPr="00FF3D97" w:rsidRDefault="009B2E47" w:rsidP="00F050BB">
      <w:pPr>
        <w:spacing w:line="276" w:lineRule="auto"/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METROVIS </w:t>
      </w:r>
      <w:r w:rsidR="008957D6">
        <w:rPr>
          <w:b/>
          <w:sz w:val="28"/>
          <w:szCs w:val="28"/>
          <w:lang w:val="pl-PL"/>
        </w:rPr>
        <w:t>250</w:t>
      </w:r>
      <w:r>
        <w:rPr>
          <w:b/>
          <w:sz w:val="28"/>
          <w:szCs w:val="28"/>
          <w:lang w:val="pl-PL"/>
        </w:rPr>
        <w:t xml:space="preserve"> mg</w:t>
      </w:r>
    </w:p>
    <w:p w14:paraId="0BECC111" w14:textId="28E7DAE7" w:rsidR="008370F1" w:rsidRPr="00FF3D97" w:rsidRDefault="00A87FB6" w:rsidP="00F050BB">
      <w:pPr>
        <w:spacing w:line="276" w:lineRule="auto"/>
        <w:jc w:val="both"/>
        <w:rPr>
          <w:b/>
          <w:bCs/>
          <w:sz w:val="24"/>
          <w:szCs w:val="24"/>
          <w:lang w:val="pl-PL"/>
        </w:rPr>
      </w:pPr>
      <w:r w:rsidRPr="00FF3D97">
        <w:rPr>
          <w:sz w:val="24"/>
          <w:szCs w:val="24"/>
          <w:lang w:val="pl-PL"/>
        </w:rPr>
        <w:t>tabletki dla psów</w:t>
      </w:r>
      <w:r w:rsidR="009B2E47">
        <w:rPr>
          <w:sz w:val="24"/>
          <w:szCs w:val="24"/>
          <w:lang w:val="pl-PL"/>
        </w:rPr>
        <w:t xml:space="preserve"> i kotów</w:t>
      </w:r>
    </w:p>
    <w:p w14:paraId="14B7729C" w14:textId="77777777" w:rsidR="008370F1" w:rsidRPr="00FF3D97" w:rsidRDefault="008370F1" w:rsidP="00F050BB">
      <w:pPr>
        <w:spacing w:line="276" w:lineRule="auto"/>
        <w:jc w:val="both"/>
        <w:rPr>
          <w:sz w:val="24"/>
          <w:szCs w:val="24"/>
          <w:lang w:val="pl-PL"/>
        </w:rPr>
      </w:pPr>
    </w:p>
    <w:p w14:paraId="5CB47E72" w14:textId="77777777" w:rsidR="00680665" w:rsidRPr="00FF3D97" w:rsidRDefault="00680665" w:rsidP="00F050BB">
      <w:pPr>
        <w:spacing w:line="276" w:lineRule="auto"/>
        <w:jc w:val="both"/>
        <w:rPr>
          <w:sz w:val="24"/>
          <w:szCs w:val="24"/>
          <w:lang w:val="pl-PL"/>
        </w:rPr>
      </w:pPr>
    </w:p>
    <w:p w14:paraId="1363C8F6" w14:textId="77777777" w:rsidR="008370F1" w:rsidRPr="00FF3D97" w:rsidRDefault="008370F1" w:rsidP="002965A1">
      <w:pPr>
        <w:tabs>
          <w:tab w:val="left" w:pos="426"/>
        </w:tabs>
        <w:spacing w:line="276" w:lineRule="auto"/>
        <w:jc w:val="both"/>
        <w:rPr>
          <w:b/>
          <w:sz w:val="20"/>
          <w:szCs w:val="20"/>
          <w:lang w:val="pl-PL"/>
        </w:rPr>
      </w:pPr>
      <w:r w:rsidRPr="00FF3D97">
        <w:rPr>
          <w:b/>
          <w:sz w:val="20"/>
          <w:szCs w:val="20"/>
          <w:lang w:val="pl-PL"/>
        </w:rPr>
        <w:t>1.</w:t>
      </w:r>
      <w:r w:rsidRPr="00FF3D97">
        <w:rPr>
          <w:b/>
          <w:sz w:val="20"/>
          <w:szCs w:val="20"/>
          <w:lang w:val="pl-PL"/>
        </w:rPr>
        <w:tab/>
      </w:r>
      <w:r w:rsidR="00A87FB6" w:rsidRPr="00FF3D97">
        <w:rPr>
          <w:b/>
          <w:sz w:val="20"/>
          <w:szCs w:val="20"/>
          <w:lang w:val="pl-PL"/>
        </w:rPr>
        <w:t>NAZWA I ADRES PODMIOTU ODPOWIEDZIALNEGO ORAZ WYTWÓRCY ODPOWIEDZIALNEGO ZA ZWOLNIENIE SERII, JEŚLI</w:t>
      </w:r>
      <w:r w:rsidR="00FF3D97">
        <w:rPr>
          <w:b/>
          <w:sz w:val="20"/>
          <w:szCs w:val="20"/>
          <w:lang w:val="pl-PL"/>
        </w:rPr>
        <w:t xml:space="preserve"> JEST INNY</w:t>
      </w:r>
    </w:p>
    <w:p w14:paraId="76214E45" w14:textId="77777777" w:rsidR="008370F1" w:rsidRPr="00FF3D97" w:rsidRDefault="008370F1" w:rsidP="002965A1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</w:p>
    <w:p w14:paraId="76C4A326" w14:textId="77777777" w:rsidR="008370F1" w:rsidRPr="00FF3D97" w:rsidRDefault="00FF3D97" w:rsidP="002965A1">
      <w:pPr>
        <w:tabs>
          <w:tab w:val="left" w:pos="284"/>
        </w:tabs>
        <w:spacing w:line="276" w:lineRule="auto"/>
        <w:jc w:val="both"/>
        <w:rPr>
          <w:iCs/>
          <w:sz w:val="20"/>
          <w:szCs w:val="20"/>
          <w:lang w:val="pl-PL"/>
        </w:rPr>
      </w:pPr>
      <w:r w:rsidRPr="00FF3D97">
        <w:rPr>
          <w:iCs/>
          <w:sz w:val="20"/>
          <w:szCs w:val="20"/>
          <w:u w:val="single"/>
          <w:lang w:val="pl-PL"/>
        </w:rPr>
        <w:t>Podmiot odpowiedzialny i wytwórca odpowiedzialny za zwolnienie s</w:t>
      </w:r>
      <w:r>
        <w:rPr>
          <w:iCs/>
          <w:sz w:val="20"/>
          <w:szCs w:val="20"/>
          <w:u w:val="single"/>
          <w:lang w:val="pl-PL"/>
        </w:rPr>
        <w:t>erii</w:t>
      </w:r>
      <w:r w:rsidR="008370F1" w:rsidRPr="00FF3D97">
        <w:rPr>
          <w:iCs/>
          <w:sz w:val="20"/>
          <w:szCs w:val="20"/>
          <w:lang w:val="pl-PL"/>
        </w:rPr>
        <w:t>:</w:t>
      </w:r>
    </w:p>
    <w:p w14:paraId="480B73DE" w14:textId="77777777" w:rsidR="009B2E47" w:rsidRPr="009B2E47" w:rsidRDefault="009B2E47" w:rsidP="009B2E47">
      <w:pPr>
        <w:tabs>
          <w:tab w:val="left" w:pos="284"/>
        </w:tabs>
        <w:spacing w:line="276" w:lineRule="auto"/>
        <w:jc w:val="both"/>
        <w:rPr>
          <w:sz w:val="20"/>
          <w:szCs w:val="20"/>
          <w:lang w:val="en-GB"/>
        </w:rPr>
      </w:pPr>
      <w:r w:rsidRPr="009B2E47">
        <w:rPr>
          <w:sz w:val="20"/>
          <w:szCs w:val="20"/>
          <w:lang w:val="en-GB"/>
        </w:rPr>
        <w:t>LIVISTO Int'l S.L.</w:t>
      </w:r>
    </w:p>
    <w:p w14:paraId="7A68DB25" w14:textId="77777777" w:rsidR="009B2E47" w:rsidRPr="009B2E47" w:rsidRDefault="009B2E47" w:rsidP="009B2E47">
      <w:pPr>
        <w:tabs>
          <w:tab w:val="left" w:pos="284"/>
        </w:tabs>
        <w:spacing w:line="276" w:lineRule="auto"/>
        <w:jc w:val="both"/>
        <w:rPr>
          <w:sz w:val="20"/>
          <w:szCs w:val="20"/>
          <w:lang w:val="en-GB"/>
        </w:rPr>
      </w:pPr>
      <w:r w:rsidRPr="009B2E47">
        <w:rPr>
          <w:sz w:val="20"/>
          <w:szCs w:val="20"/>
          <w:lang w:val="en-GB"/>
        </w:rPr>
        <w:t>Av. Universitat Autònoma 29</w:t>
      </w:r>
    </w:p>
    <w:p w14:paraId="23AC0FEE" w14:textId="77777777" w:rsidR="009B2E47" w:rsidRPr="00E87C53" w:rsidRDefault="009B2E47" w:rsidP="009B2E47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  <w:r w:rsidRPr="00E87C53">
        <w:rPr>
          <w:sz w:val="20"/>
          <w:szCs w:val="20"/>
          <w:lang w:val="pl-PL"/>
        </w:rPr>
        <w:t>08290 Cerdanyola del Vallès</w:t>
      </w:r>
    </w:p>
    <w:p w14:paraId="4E3A7B9B" w14:textId="1AEBF01C" w:rsidR="008370F1" w:rsidRPr="009B2E47" w:rsidRDefault="009B2E47" w:rsidP="009B2E47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  <w:r w:rsidRPr="00E87C53">
        <w:rPr>
          <w:sz w:val="20"/>
          <w:szCs w:val="20"/>
          <w:lang w:val="pl-PL"/>
        </w:rPr>
        <w:t>Barcelona, Hiszpania</w:t>
      </w:r>
    </w:p>
    <w:p w14:paraId="34A4D6C8" w14:textId="77777777" w:rsidR="00F050BB" w:rsidRPr="009B2E47" w:rsidRDefault="00F050BB" w:rsidP="002965A1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</w:p>
    <w:p w14:paraId="32D07898" w14:textId="77777777" w:rsidR="00131114" w:rsidRPr="00FF3D97" w:rsidRDefault="008370F1" w:rsidP="002965A1">
      <w:pPr>
        <w:tabs>
          <w:tab w:val="left" w:pos="426"/>
        </w:tabs>
        <w:spacing w:line="276" w:lineRule="auto"/>
        <w:jc w:val="both"/>
        <w:rPr>
          <w:sz w:val="20"/>
          <w:szCs w:val="20"/>
          <w:lang w:val="pl-PL"/>
        </w:rPr>
      </w:pPr>
      <w:r w:rsidRPr="00FF3D97">
        <w:rPr>
          <w:b/>
          <w:sz w:val="20"/>
          <w:szCs w:val="20"/>
          <w:lang w:val="pl-PL"/>
        </w:rPr>
        <w:t>2.</w:t>
      </w:r>
      <w:r w:rsidRPr="00FF3D97">
        <w:rPr>
          <w:b/>
          <w:sz w:val="20"/>
          <w:szCs w:val="20"/>
          <w:lang w:val="pl-PL"/>
        </w:rPr>
        <w:tab/>
      </w:r>
      <w:r w:rsidR="00FF3D97" w:rsidRPr="00FF3D97">
        <w:rPr>
          <w:b/>
          <w:sz w:val="20"/>
          <w:szCs w:val="20"/>
          <w:lang w:val="pl-PL"/>
        </w:rPr>
        <w:t>NAZWA PRODUKTU LECZNICZEGO WETERYNARYJNEGO</w:t>
      </w:r>
    </w:p>
    <w:p w14:paraId="60D3EC11" w14:textId="75788E20" w:rsidR="009B2E47" w:rsidRPr="009B2E47" w:rsidRDefault="009B2E47" w:rsidP="009B2E47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  <w:r w:rsidRPr="009B2E47">
        <w:rPr>
          <w:sz w:val="20"/>
          <w:szCs w:val="20"/>
          <w:lang w:val="pl-PL"/>
        </w:rPr>
        <w:t xml:space="preserve">Metrovis </w:t>
      </w:r>
      <w:r w:rsidR="008957D6">
        <w:rPr>
          <w:sz w:val="20"/>
          <w:szCs w:val="20"/>
          <w:lang w:val="pl-PL"/>
        </w:rPr>
        <w:t>250</w:t>
      </w:r>
      <w:r w:rsidRPr="009B2E47">
        <w:rPr>
          <w:sz w:val="20"/>
          <w:szCs w:val="20"/>
          <w:lang w:val="pl-PL"/>
        </w:rPr>
        <w:t xml:space="preserve"> mg tabletki dla psów i kotów</w:t>
      </w:r>
    </w:p>
    <w:p w14:paraId="1646D078" w14:textId="3D1441B6" w:rsidR="008370F1" w:rsidRPr="00FF3D97" w:rsidRDefault="009B2E47" w:rsidP="009B2E47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  <w:r w:rsidRPr="009B2E47">
        <w:rPr>
          <w:sz w:val="20"/>
          <w:szCs w:val="20"/>
          <w:lang w:val="pl-PL"/>
        </w:rPr>
        <w:t>Metronidazol</w:t>
      </w:r>
    </w:p>
    <w:p w14:paraId="35B85567" w14:textId="77777777" w:rsidR="00F050BB" w:rsidRPr="00FF3D97" w:rsidRDefault="00F050BB" w:rsidP="002965A1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</w:p>
    <w:p w14:paraId="7BB117AC" w14:textId="77777777" w:rsidR="00D338F0" w:rsidRPr="00D511BD" w:rsidRDefault="008370F1" w:rsidP="002965A1">
      <w:pPr>
        <w:tabs>
          <w:tab w:val="left" w:pos="426"/>
        </w:tabs>
        <w:spacing w:line="276" w:lineRule="auto"/>
        <w:jc w:val="both"/>
        <w:rPr>
          <w:b/>
          <w:sz w:val="20"/>
          <w:szCs w:val="20"/>
          <w:lang w:val="pl-PL"/>
        </w:rPr>
      </w:pPr>
      <w:r w:rsidRPr="00D511BD">
        <w:rPr>
          <w:b/>
          <w:sz w:val="20"/>
          <w:szCs w:val="20"/>
          <w:lang w:val="pl-PL"/>
        </w:rPr>
        <w:t>3.</w:t>
      </w:r>
      <w:r w:rsidRPr="00D511BD">
        <w:rPr>
          <w:b/>
          <w:sz w:val="20"/>
          <w:szCs w:val="20"/>
          <w:lang w:val="pl-PL"/>
        </w:rPr>
        <w:tab/>
      </w:r>
      <w:r w:rsidR="00FF3D97" w:rsidRPr="00D511BD">
        <w:rPr>
          <w:b/>
          <w:sz w:val="20"/>
          <w:szCs w:val="20"/>
          <w:lang w:val="pl-PL"/>
        </w:rPr>
        <w:t>ZAWART</w:t>
      </w:r>
      <w:r w:rsidR="00FD048B">
        <w:rPr>
          <w:b/>
          <w:sz w:val="20"/>
          <w:szCs w:val="20"/>
          <w:lang w:val="pl-PL"/>
        </w:rPr>
        <w:t>O</w:t>
      </w:r>
      <w:r w:rsidR="00D511BD" w:rsidRPr="00D511BD">
        <w:rPr>
          <w:b/>
          <w:sz w:val="20"/>
          <w:szCs w:val="20"/>
          <w:lang w:val="pl-PL"/>
        </w:rPr>
        <w:t>ŚĆ SUBSTANCJI CZ</w:t>
      </w:r>
      <w:r w:rsidR="00D511BD">
        <w:rPr>
          <w:b/>
          <w:sz w:val="20"/>
          <w:szCs w:val="20"/>
          <w:lang w:val="pl-PL"/>
        </w:rPr>
        <w:t>YNNEJ I INNYCH SUBSTANCJI</w:t>
      </w:r>
    </w:p>
    <w:p w14:paraId="53E617B8" w14:textId="77777777" w:rsidR="008370F1" w:rsidRPr="00D511BD" w:rsidRDefault="008370F1" w:rsidP="002965A1">
      <w:pPr>
        <w:tabs>
          <w:tab w:val="left" w:pos="284"/>
        </w:tabs>
        <w:spacing w:line="276" w:lineRule="auto"/>
        <w:jc w:val="both"/>
        <w:rPr>
          <w:b/>
          <w:sz w:val="20"/>
          <w:szCs w:val="20"/>
          <w:lang w:val="pl-PL"/>
        </w:rPr>
      </w:pPr>
      <w:r w:rsidRPr="00D511BD">
        <w:rPr>
          <w:sz w:val="20"/>
          <w:szCs w:val="20"/>
          <w:lang w:val="pl-PL"/>
        </w:rPr>
        <w:t xml:space="preserve">1 </w:t>
      </w:r>
      <w:r w:rsidR="00D511BD">
        <w:rPr>
          <w:sz w:val="20"/>
          <w:szCs w:val="20"/>
          <w:lang w:val="pl-PL"/>
        </w:rPr>
        <w:t>tabletka zawiera</w:t>
      </w:r>
      <w:r w:rsidRPr="00D511BD">
        <w:rPr>
          <w:sz w:val="20"/>
          <w:szCs w:val="20"/>
          <w:lang w:val="pl-PL"/>
        </w:rPr>
        <w:t>:</w:t>
      </w:r>
    </w:p>
    <w:p w14:paraId="3D28DFF6" w14:textId="77777777" w:rsidR="008370F1" w:rsidRPr="00D511BD" w:rsidRDefault="008370F1" w:rsidP="002965A1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</w:p>
    <w:p w14:paraId="6424AC58" w14:textId="77777777" w:rsidR="008370F1" w:rsidRPr="00D511BD" w:rsidRDefault="00D511BD" w:rsidP="002965A1">
      <w:pPr>
        <w:tabs>
          <w:tab w:val="left" w:pos="284"/>
        </w:tabs>
        <w:spacing w:line="276" w:lineRule="auto"/>
        <w:jc w:val="both"/>
        <w:rPr>
          <w:b/>
          <w:sz w:val="20"/>
          <w:szCs w:val="20"/>
          <w:lang w:val="pl-PL"/>
        </w:rPr>
      </w:pPr>
      <w:r w:rsidRPr="00D511BD">
        <w:rPr>
          <w:b/>
          <w:sz w:val="20"/>
          <w:szCs w:val="20"/>
          <w:lang w:val="pl-PL"/>
        </w:rPr>
        <w:t>Substancja czynna</w:t>
      </w:r>
      <w:r w:rsidR="008370F1" w:rsidRPr="00D511BD">
        <w:rPr>
          <w:b/>
          <w:sz w:val="20"/>
          <w:szCs w:val="20"/>
          <w:lang w:val="pl-PL"/>
        </w:rPr>
        <w:t>:</w:t>
      </w:r>
    </w:p>
    <w:p w14:paraId="71CC425E" w14:textId="70E69120" w:rsidR="009B2E47" w:rsidRPr="009B2E47" w:rsidRDefault="009B2E47" w:rsidP="009B2E47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  <w:r w:rsidRPr="009B2E47">
        <w:rPr>
          <w:sz w:val="20"/>
          <w:szCs w:val="20"/>
          <w:lang w:val="pl-PL"/>
        </w:rPr>
        <w:t xml:space="preserve">Metronidazol </w:t>
      </w:r>
      <w:r w:rsidR="008957D6">
        <w:rPr>
          <w:sz w:val="20"/>
          <w:szCs w:val="20"/>
          <w:lang w:val="pl-PL"/>
        </w:rPr>
        <w:t>250</w:t>
      </w:r>
      <w:r w:rsidRPr="009B2E47">
        <w:rPr>
          <w:sz w:val="20"/>
          <w:szCs w:val="20"/>
          <w:lang w:val="pl-PL"/>
        </w:rPr>
        <w:t xml:space="preserve"> mg</w:t>
      </w:r>
    </w:p>
    <w:p w14:paraId="441AF620" w14:textId="77777777" w:rsidR="009B2E47" w:rsidRPr="009B2E47" w:rsidRDefault="009B2E47" w:rsidP="009B2E47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  <w:r w:rsidRPr="009B2E47">
        <w:rPr>
          <w:sz w:val="20"/>
          <w:szCs w:val="20"/>
          <w:lang w:val="pl-PL"/>
        </w:rPr>
        <w:t>Beżowe, okrągłe tabletki z linią podziału w kształcie krzyża po jednej stronie.</w:t>
      </w:r>
    </w:p>
    <w:p w14:paraId="0FE75120" w14:textId="59610BB4" w:rsidR="008370F1" w:rsidRPr="00D511BD" w:rsidRDefault="009B2E47" w:rsidP="009B2E47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  <w:r w:rsidRPr="009B2E47">
        <w:rPr>
          <w:sz w:val="20"/>
          <w:szCs w:val="20"/>
          <w:lang w:val="pl-PL"/>
        </w:rPr>
        <w:t>Tabletki mogą być dzielone na 2 lub 4 równe części.</w:t>
      </w:r>
    </w:p>
    <w:p w14:paraId="382003B4" w14:textId="7B0AEFAC" w:rsidR="00D338F0" w:rsidRDefault="00D338F0" w:rsidP="0017372F">
      <w:pPr>
        <w:tabs>
          <w:tab w:val="left" w:pos="426"/>
        </w:tabs>
        <w:spacing w:line="276" w:lineRule="auto"/>
        <w:rPr>
          <w:sz w:val="20"/>
          <w:szCs w:val="20"/>
          <w:lang w:val="pl-PL"/>
        </w:rPr>
      </w:pPr>
    </w:p>
    <w:p w14:paraId="6D99A047" w14:textId="77777777" w:rsidR="009B2E47" w:rsidRPr="009B2E47" w:rsidRDefault="009B2E47" w:rsidP="0017372F">
      <w:pPr>
        <w:tabs>
          <w:tab w:val="left" w:pos="426"/>
        </w:tabs>
        <w:spacing w:line="276" w:lineRule="auto"/>
        <w:rPr>
          <w:sz w:val="20"/>
          <w:szCs w:val="20"/>
          <w:lang w:val="pl-PL"/>
        </w:rPr>
      </w:pPr>
    </w:p>
    <w:p w14:paraId="3F3AEA61" w14:textId="77777777" w:rsidR="00D338F0" w:rsidRPr="0017372F" w:rsidRDefault="008370F1" w:rsidP="0017372F">
      <w:pPr>
        <w:tabs>
          <w:tab w:val="left" w:pos="426"/>
        </w:tabs>
        <w:rPr>
          <w:b/>
          <w:sz w:val="20"/>
          <w:lang w:val="pl-PL"/>
        </w:rPr>
      </w:pPr>
      <w:r w:rsidRPr="0017372F">
        <w:rPr>
          <w:b/>
          <w:sz w:val="20"/>
          <w:lang w:val="pl-PL"/>
        </w:rPr>
        <w:t>4.</w:t>
      </w:r>
      <w:r w:rsidRPr="0017372F">
        <w:rPr>
          <w:b/>
          <w:sz w:val="20"/>
          <w:lang w:val="pl-PL"/>
        </w:rPr>
        <w:tab/>
      </w:r>
      <w:r w:rsidR="00D511BD" w:rsidRPr="0017372F">
        <w:rPr>
          <w:b/>
          <w:sz w:val="20"/>
          <w:lang w:val="pl-PL"/>
        </w:rPr>
        <w:t>WSKAZANIA LECZNICZE</w:t>
      </w:r>
    </w:p>
    <w:p w14:paraId="080C5156" w14:textId="4225CA52" w:rsidR="009B2E47" w:rsidRPr="009B2E47" w:rsidRDefault="009B2E47" w:rsidP="009B2E47">
      <w:pPr>
        <w:spacing w:line="276" w:lineRule="auto"/>
        <w:rPr>
          <w:sz w:val="20"/>
          <w:szCs w:val="20"/>
          <w:lang w:val="pl-PL"/>
        </w:rPr>
      </w:pPr>
      <w:r w:rsidRPr="009B2E47">
        <w:rPr>
          <w:sz w:val="20"/>
          <w:szCs w:val="20"/>
          <w:lang w:val="pl-PL"/>
        </w:rPr>
        <w:t xml:space="preserve">Leczenie zakażeń układu pokarmowego wywołanych przez </w:t>
      </w:r>
      <w:r w:rsidRPr="00A61154">
        <w:rPr>
          <w:i/>
          <w:iCs/>
          <w:sz w:val="20"/>
          <w:szCs w:val="20"/>
          <w:lang w:val="pl-PL"/>
        </w:rPr>
        <w:t>Giardia</w:t>
      </w:r>
      <w:r w:rsidRPr="009B2E47">
        <w:rPr>
          <w:sz w:val="20"/>
          <w:szCs w:val="20"/>
          <w:lang w:val="pl-PL"/>
        </w:rPr>
        <w:t xml:space="preserve"> spp. i </w:t>
      </w:r>
      <w:r w:rsidRPr="00A61154">
        <w:rPr>
          <w:i/>
          <w:iCs/>
          <w:sz w:val="20"/>
          <w:szCs w:val="20"/>
          <w:lang w:val="pl-PL"/>
        </w:rPr>
        <w:t>Clostridium</w:t>
      </w:r>
      <w:r w:rsidRPr="009B2E47">
        <w:rPr>
          <w:sz w:val="20"/>
          <w:szCs w:val="20"/>
          <w:lang w:val="pl-PL"/>
        </w:rPr>
        <w:t xml:space="preserve"> spp. </w:t>
      </w:r>
      <w:r w:rsidR="00E87C53">
        <w:rPr>
          <w:sz w:val="20"/>
          <w:szCs w:val="20"/>
          <w:lang w:val="pl-PL"/>
        </w:rPr>
        <w:br/>
      </w:r>
      <w:r w:rsidRPr="009B2E47">
        <w:rPr>
          <w:sz w:val="20"/>
          <w:szCs w:val="20"/>
          <w:lang w:val="pl-PL"/>
        </w:rPr>
        <w:t>(tj.</w:t>
      </w:r>
      <w:r w:rsidR="00E87C53">
        <w:rPr>
          <w:sz w:val="20"/>
          <w:szCs w:val="20"/>
          <w:lang w:val="pl-PL"/>
        </w:rPr>
        <w:t xml:space="preserve"> </w:t>
      </w:r>
      <w:r w:rsidRPr="00A61154">
        <w:rPr>
          <w:i/>
          <w:iCs/>
          <w:sz w:val="20"/>
          <w:szCs w:val="20"/>
          <w:lang w:val="pl-PL"/>
        </w:rPr>
        <w:t>C. perfringens</w:t>
      </w:r>
      <w:r w:rsidRPr="009B2E47">
        <w:rPr>
          <w:sz w:val="20"/>
          <w:szCs w:val="20"/>
          <w:lang w:val="pl-PL"/>
        </w:rPr>
        <w:t xml:space="preserve"> lub </w:t>
      </w:r>
      <w:r w:rsidRPr="00A61154">
        <w:rPr>
          <w:i/>
          <w:iCs/>
          <w:sz w:val="20"/>
          <w:szCs w:val="20"/>
          <w:lang w:val="pl-PL"/>
        </w:rPr>
        <w:t>C. difficile</w:t>
      </w:r>
      <w:r w:rsidRPr="009B2E47">
        <w:rPr>
          <w:sz w:val="20"/>
          <w:szCs w:val="20"/>
          <w:lang w:val="pl-PL"/>
        </w:rPr>
        <w:t>).</w:t>
      </w:r>
    </w:p>
    <w:p w14:paraId="5B9905F7" w14:textId="77777777" w:rsidR="009B2E47" w:rsidRPr="009B2E47" w:rsidRDefault="009B2E47" w:rsidP="009B2E47">
      <w:pPr>
        <w:spacing w:line="276" w:lineRule="auto"/>
        <w:rPr>
          <w:sz w:val="20"/>
          <w:szCs w:val="20"/>
          <w:lang w:val="pl-PL"/>
        </w:rPr>
      </w:pPr>
      <w:r w:rsidRPr="009B2E47">
        <w:rPr>
          <w:sz w:val="20"/>
          <w:szCs w:val="20"/>
          <w:lang w:val="pl-PL"/>
        </w:rPr>
        <w:t xml:space="preserve">Leczenie zakażeń układu moczowo-płciowego, jamy ustnej, gardła oraz skóry wywołanych przez </w:t>
      </w:r>
    </w:p>
    <w:p w14:paraId="61B73843" w14:textId="236D5897" w:rsidR="00CE1269" w:rsidRDefault="009B2E47" w:rsidP="009B2E47">
      <w:pPr>
        <w:spacing w:line="276" w:lineRule="auto"/>
        <w:rPr>
          <w:b/>
          <w:sz w:val="20"/>
          <w:szCs w:val="20"/>
          <w:lang w:val="pl-PL"/>
        </w:rPr>
      </w:pPr>
      <w:r w:rsidRPr="009B2E47">
        <w:rPr>
          <w:sz w:val="20"/>
          <w:szCs w:val="20"/>
          <w:lang w:val="pl-PL"/>
        </w:rPr>
        <w:t xml:space="preserve">bakterie bezwzględnie beztlenowe (np. </w:t>
      </w:r>
      <w:r w:rsidRPr="00A61154">
        <w:rPr>
          <w:i/>
          <w:iCs/>
          <w:sz w:val="20"/>
          <w:szCs w:val="20"/>
          <w:lang w:val="pl-PL"/>
        </w:rPr>
        <w:t>Clostridium</w:t>
      </w:r>
      <w:r w:rsidRPr="009B2E47">
        <w:rPr>
          <w:sz w:val="20"/>
          <w:szCs w:val="20"/>
          <w:lang w:val="pl-PL"/>
        </w:rPr>
        <w:t xml:space="preserve"> spp.) wrażliwe na metronidazol.</w:t>
      </w:r>
    </w:p>
    <w:p w14:paraId="34EC5C4B" w14:textId="6A9D6F01" w:rsidR="00042D5F" w:rsidRDefault="00042D5F" w:rsidP="009B2E47">
      <w:pPr>
        <w:spacing w:line="276" w:lineRule="auto"/>
        <w:rPr>
          <w:b/>
          <w:sz w:val="20"/>
          <w:szCs w:val="20"/>
          <w:lang w:val="pl-PL"/>
        </w:rPr>
      </w:pPr>
    </w:p>
    <w:p w14:paraId="34B85753" w14:textId="77777777" w:rsidR="00042D5F" w:rsidRDefault="00042D5F" w:rsidP="009B2E47">
      <w:pPr>
        <w:spacing w:line="276" w:lineRule="auto"/>
        <w:rPr>
          <w:b/>
          <w:sz w:val="20"/>
          <w:szCs w:val="20"/>
          <w:lang w:val="pl-PL"/>
        </w:rPr>
      </w:pPr>
    </w:p>
    <w:p w14:paraId="4CF63CED" w14:textId="77777777" w:rsidR="008370F1" w:rsidRPr="0017372F" w:rsidRDefault="008370F1" w:rsidP="0017372F">
      <w:pPr>
        <w:tabs>
          <w:tab w:val="left" w:pos="426"/>
        </w:tabs>
        <w:rPr>
          <w:b/>
          <w:sz w:val="20"/>
          <w:lang w:val="pl-PL"/>
        </w:rPr>
      </w:pPr>
      <w:r w:rsidRPr="0017372F">
        <w:rPr>
          <w:b/>
          <w:sz w:val="20"/>
          <w:lang w:val="pl-PL"/>
        </w:rPr>
        <w:t>5.</w:t>
      </w:r>
      <w:r w:rsidRPr="0017372F">
        <w:rPr>
          <w:b/>
          <w:sz w:val="20"/>
          <w:lang w:val="pl-PL"/>
        </w:rPr>
        <w:tab/>
      </w:r>
      <w:r w:rsidR="00537C44" w:rsidRPr="0017372F">
        <w:rPr>
          <w:b/>
          <w:sz w:val="20"/>
          <w:lang w:val="pl-PL"/>
        </w:rPr>
        <w:t>PRZECIWWSKAZANIA</w:t>
      </w:r>
    </w:p>
    <w:p w14:paraId="5AFFB5F9" w14:textId="77777777" w:rsidR="009B2E47" w:rsidRPr="009B2E47" w:rsidRDefault="009B2E47" w:rsidP="009B2E47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9B2E47">
        <w:rPr>
          <w:bCs/>
          <w:sz w:val="20"/>
          <w:szCs w:val="20"/>
          <w:lang w:val="pl-PL"/>
        </w:rPr>
        <w:t>Nie stosować w przypadku zaburzeń czynności wątroby.</w:t>
      </w:r>
    </w:p>
    <w:p w14:paraId="1EF4FACF" w14:textId="77777777" w:rsidR="009B2E47" w:rsidRPr="009B2E47" w:rsidRDefault="009B2E47" w:rsidP="009B2E47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9B2E47">
        <w:rPr>
          <w:bCs/>
          <w:sz w:val="20"/>
          <w:szCs w:val="20"/>
          <w:lang w:val="pl-PL"/>
        </w:rPr>
        <w:t>Nie stosować w przypadku nadwrażliwości na substancję czynną lub na dowolną substancję</w:t>
      </w:r>
    </w:p>
    <w:p w14:paraId="369A5BF2" w14:textId="1EFADC74" w:rsidR="008370F1" w:rsidRDefault="009B2E47" w:rsidP="009B2E47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9B2E47">
        <w:rPr>
          <w:bCs/>
          <w:sz w:val="20"/>
          <w:szCs w:val="20"/>
          <w:lang w:val="pl-PL"/>
        </w:rPr>
        <w:t>pomocniczą.</w:t>
      </w:r>
    </w:p>
    <w:p w14:paraId="18E804B1" w14:textId="77777777" w:rsidR="00042D5F" w:rsidRPr="009B2E47" w:rsidRDefault="00042D5F" w:rsidP="009B2E47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</w:p>
    <w:p w14:paraId="21586D73" w14:textId="586B8C00" w:rsidR="00F050BB" w:rsidRPr="009B2E47" w:rsidRDefault="00042D5F" w:rsidP="00042D5F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br w:type="page"/>
      </w:r>
    </w:p>
    <w:p w14:paraId="7B79CA47" w14:textId="77777777" w:rsidR="008370F1" w:rsidRPr="0017372F" w:rsidRDefault="008370F1" w:rsidP="0017372F">
      <w:pPr>
        <w:tabs>
          <w:tab w:val="left" w:pos="426"/>
        </w:tabs>
        <w:rPr>
          <w:b/>
          <w:sz w:val="20"/>
          <w:lang w:val="pl-PL"/>
        </w:rPr>
      </w:pPr>
      <w:r w:rsidRPr="0017372F">
        <w:rPr>
          <w:b/>
          <w:sz w:val="20"/>
          <w:lang w:val="pl-PL"/>
        </w:rPr>
        <w:lastRenderedPageBreak/>
        <w:t>6.</w:t>
      </w:r>
      <w:r w:rsidRPr="0017372F">
        <w:rPr>
          <w:b/>
          <w:sz w:val="20"/>
          <w:lang w:val="pl-PL"/>
        </w:rPr>
        <w:tab/>
      </w:r>
      <w:r w:rsidR="00537C44" w:rsidRPr="0017372F">
        <w:rPr>
          <w:b/>
          <w:sz w:val="20"/>
          <w:lang w:val="pl-PL"/>
        </w:rPr>
        <w:t>DZIAŁANIA NIEPOŻĄDANE</w:t>
      </w:r>
    </w:p>
    <w:p w14:paraId="15BFBCAC" w14:textId="77777777" w:rsidR="009B2E47" w:rsidRPr="009B2E47" w:rsidRDefault="009B2E47" w:rsidP="009B2E47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9B2E47">
        <w:rPr>
          <w:bCs/>
          <w:sz w:val="20"/>
          <w:szCs w:val="20"/>
          <w:lang w:val="pl-PL"/>
        </w:rPr>
        <w:t>Po podaniu metronidazolu mogą wystąpić następujące działania niepożądane: wymioty,</w:t>
      </w:r>
    </w:p>
    <w:p w14:paraId="77B5C06A" w14:textId="77777777" w:rsidR="009B2E47" w:rsidRPr="009B2E47" w:rsidRDefault="009B2E47" w:rsidP="009B2E47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9B2E47">
        <w:rPr>
          <w:bCs/>
          <w:sz w:val="20"/>
          <w:szCs w:val="20"/>
          <w:lang w:val="pl-PL"/>
        </w:rPr>
        <w:t>hepatotoksyczność, neutropenia oraz objawy neurologiczne.</w:t>
      </w:r>
    </w:p>
    <w:p w14:paraId="12A3899D" w14:textId="77777777" w:rsidR="009B2E47" w:rsidRPr="009B2E47" w:rsidRDefault="009B2E47" w:rsidP="009B2E47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9B2E47">
        <w:rPr>
          <w:bCs/>
          <w:sz w:val="20"/>
          <w:szCs w:val="20"/>
          <w:lang w:val="pl-PL"/>
        </w:rPr>
        <w:t>Częstotliwość występowania działań niepożądanych przedstawia się zgodnie z poniższą regułą:</w:t>
      </w:r>
    </w:p>
    <w:p w14:paraId="26E2FD1D" w14:textId="77777777" w:rsidR="009B2E47" w:rsidRPr="009B2E47" w:rsidRDefault="009B2E47" w:rsidP="009B2E47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9B2E47">
        <w:rPr>
          <w:bCs/>
          <w:sz w:val="20"/>
          <w:szCs w:val="20"/>
          <w:lang w:val="pl-PL"/>
        </w:rPr>
        <w:t>- bardzo często (więcej niż 1 na 10 leczonych zwierząt wykazujących działanie(-a) niepożądane)</w:t>
      </w:r>
    </w:p>
    <w:p w14:paraId="6D151A66" w14:textId="77777777" w:rsidR="009B2E47" w:rsidRPr="009B2E47" w:rsidRDefault="009B2E47" w:rsidP="009B2E47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9B2E47">
        <w:rPr>
          <w:bCs/>
          <w:sz w:val="20"/>
          <w:szCs w:val="20"/>
          <w:lang w:val="pl-PL"/>
        </w:rPr>
        <w:t>- często (więcej niż 1, ale mniej niż 10 na 100 leczonych zwierząt)</w:t>
      </w:r>
    </w:p>
    <w:p w14:paraId="5DA2A53A" w14:textId="77777777" w:rsidR="009B2E47" w:rsidRPr="009B2E47" w:rsidRDefault="009B2E47" w:rsidP="009B2E47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9B2E47">
        <w:rPr>
          <w:bCs/>
          <w:sz w:val="20"/>
          <w:szCs w:val="20"/>
          <w:lang w:val="pl-PL"/>
        </w:rPr>
        <w:t>- niezbyt często (więcej niż 1, ale mniej niż 10 na 1000 leczonych zwierząt)</w:t>
      </w:r>
    </w:p>
    <w:p w14:paraId="43A98ABF" w14:textId="77777777" w:rsidR="009B2E47" w:rsidRPr="009B2E47" w:rsidRDefault="009B2E47" w:rsidP="009B2E47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9B2E47">
        <w:rPr>
          <w:bCs/>
          <w:sz w:val="20"/>
          <w:szCs w:val="20"/>
          <w:lang w:val="pl-PL"/>
        </w:rPr>
        <w:t>- rzadko (więcej niż 1, ale mniej niż 10 na 10000 leczonych zwierząt)</w:t>
      </w:r>
    </w:p>
    <w:p w14:paraId="5A3C91B5" w14:textId="77777777" w:rsidR="009B2E47" w:rsidRPr="009B2E47" w:rsidRDefault="009B2E47" w:rsidP="009B2E47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9B2E47">
        <w:rPr>
          <w:bCs/>
          <w:sz w:val="20"/>
          <w:szCs w:val="20"/>
          <w:lang w:val="pl-PL"/>
        </w:rPr>
        <w:t>- bardzo rzadko (mniej niż 1 na 10000 leczonych zwierząt włączając pojedyncze raporty).</w:t>
      </w:r>
    </w:p>
    <w:p w14:paraId="60AEC22A" w14:textId="77777777" w:rsidR="009B2E47" w:rsidRPr="009B2E47" w:rsidRDefault="009B2E47" w:rsidP="009B2E47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9B2E47">
        <w:rPr>
          <w:bCs/>
          <w:sz w:val="20"/>
          <w:szCs w:val="20"/>
          <w:lang w:val="pl-PL"/>
        </w:rPr>
        <w:t>W razie zaobserwowania działań niepożądanych, również niewymienionych w ulotce informacyjnej,</w:t>
      </w:r>
    </w:p>
    <w:p w14:paraId="2B5BB74D" w14:textId="77777777" w:rsidR="009B2E47" w:rsidRPr="009B2E47" w:rsidRDefault="009B2E47" w:rsidP="009B2E47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9B2E47">
        <w:rPr>
          <w:bCs/>
          <w:sz w:val="20"/>
          <w:szCs w:val="20"/>
          <w:lang w:val="pl-PL"/>
        </w:rPr>
        <w:t>lub w przypadku podejrzenia braku działania produktu, poinformuj o tym lekarza weterynarii. Można</w:t>
      </w:r>
    </w:p>
    <w:p w14:paraId="2A9FF18C" w14:textId="7893C9FA" w:rsidR="008370F1" w:rsidRPr="009B2E47" w:rsidRDefault="009B2E47" w:rsidP="009B2E47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  <w:r w:rsidRPr="009B2E47">
        <w:rPr>
          <w:bCs/>
          <w:sz w:val="20"/>
          <w:szCs w:val="20"/>
          <w:lang w:val="pl-PL"/>
        </w:rPr>
        <w:t>również zgłosić działania niepożądane poprzez krajowy system raportowania www.urpl.gov.pl.</w:t>
      </w:r>
    </w:p>
    <w:p w14:paraId="55025D94" w14:textId="30E6B0D2" w:rsidR="00F050BB" w:rsidRDefault="00F050BB" w:rsidP="002965A1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</w:p>
    <w:p w14:paraId="1D1A3372" w14:textId="77777777" w:rsidR="00042D5F" w:rsidRPr="009B2E47" w:rsidRDefault="00042D5F" w:rsidP="002965A1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</w:p>
    <w:p w14:paraId="56CCC8D0" w14:textId="77777777" w:rsidR="00F662F3" w:rsidRPr="006C28DD" w:rsidRDefault="008370F1" w:rsidP="006C28DD">
      <w:pPr>
        <w:tabs>
          <w:tab w:val="left" w:pos="426"/>
        </w:tabs>
        <w:rPr>
          <w:b/>
          <w:sz w:val="20"/>
          <w:lang w:val="pl-PL"/>
        </w:rPr>
      </w:pPr>
      <w:r w:rsidRPr="006C28DD">
        <w:rPr>
          <w:b/>
          <w:sz w:val="20"/>
          <w:lang w:val="pl-PL"/>
        </w:rPr>
        <w:t>7.</w:t>
      </w:r>
      <w:r w:rsidRPr="006C28DD">
        <w:rPr>
          <w:b/>
          <w:sz w:val="20"/>
          <w:lang w:val="pl-PL"/>
        </w:rPr>
        <w:tab/>
      </w:r>
      <w:r w:rsidR="00537C44" w:rsidRPr="006C28DD">
        <w:rPr>
          <w:b/>
          <w:sz w:val="20"/>
          <w:lang w:val="pl-PL"/>
        </w:rPr>
        <w:t>DOCELOWE GATUNKI ZWIERZĄT</w:t>
      </w:r>
    </w:p>
    <w:p w14:paraId="0940A96F" w14:textId="22C74251" w:rsidR="008370F1" w:rsidRPr="006C28DD" w:rsidRDefault="00537C44" w:rsidP="006C28DD">
      <w:pPr>
        <w:rPr>
          <w:sz w:val="20"/>
          <w:lang w:val="pl-PL"/>
        </w:rPr>
      </w:pPr>
      <w:r w:rsidRPr="006C28DD">
        <w:rPr>
          <w:sz w:val="20"/>
          <w:lang w:val="pl-PL"/>
        </w:rPr>
        <w:t>P</w:t>
      </w:r>
      <w:r w:rsidR="009B2E47">
        <w:rPr>
          <w:sz w:val="20"/>
          <w:lang w:val="pl-PL"/>
        </w:rPr>
        <w:t>sy i koty.</w:t>
      </w:r>
    </w:p>
    <w:p w14:paraId="10B0C0F3" w14:textId="77777777" w:rsidR="008370F1" w:rsidRPr="00537C44" w:rsidRDefault="008370F1" w:rsidP="002965A1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</w:p>
    <w:p w14:paraId="67E6D18A" w14:textId="77777777" w:rsidR="00F050BB" w:rsidRPr="00537C44" w:rsidRDefault="00F050BB" w:rsidP="002965A1">
      <w:pPr>
        <w:spacing w:line="276" w:lineRule="auto"/>
        <w:rPr>
          <w:sz w:val="20"/>
          <w:szCs w:val="20"/>
          <w:lang w:val="pl-PL"/>
        </w:rPr>
      </w:pPr>
    </w:p>
    <w:p w14:paraId="1D017BDE" w14:textId="77777777" w:rsidR="008370F1" w:rsidRPr="006C28DD" w:rsidRDefault="008370F1" w:rsidP="006C28DD">
      <w:pPr>
        <w:tabs>
          <w:tab w:val="left" w:pos="426"/>
        </w:tabs>
        <w:rPr>
          <w:b/>
          <w:lang w:val="pl-PL"/>
        </w:rPr>
      </w:pPr>
      <w:r w:rsidRPr="006C28DD">
        <w:rPr>
          <w:b/>
          <w:sz w:val="20"/>
          <w:lang w:val="pl-PL"/>
        </w:rPr>
        <w:t>8.</w:t>
      </w:r>
      <w:r w:rsidRPr="006C28DD">
        <w:rPr>
          <w:b/>
          <w:sz w:val="20"/>
          <w:lang w:val="pl-PL"/>
        </w:rPr>
        <w:tab/>
      </w:r>
      <w:r w:rsidR="00537C44" w:rsidRPr="006C28DD">
        <w:rPr>
          <w:b/>
          <w:sz w:val="20"/>
          <w:lang w:val="pl-PL"/>
        </w:rPr>
        <w:t>DAWKOWANIE DLA KAŻDEGO GATUNKU DROGA I SPOSÓB PODANIA</w:t>
      </w:r>
    </w:p>
    <w:p w14:paraId="1751452A" w14:textId="77777777" w:rsidR="009B2E47" w:rsidRPr="009B2E47" w:rsidRDefault="009B2E47" w:rsidP="009B2E47">
      <w:pPr>
        <w:tabs>
          <w:tab w:val="left" w:pos="426"/>
        </w:tabs>
        <w:rPr>
          <w:sz w:val="20"/>
          <w:szCs w:val="20"/>
          <w:lang w:val="pl-PL"/>
        </w:rPr>
      </w:pPr>
      <w:r w:rsidRPr="009B2E47">
        <w:rPr>
          <w:sz w:val="20"/>
          <w:szCs w:val="20"/>
          <w:lang w:val="pl-PL"/>
        </w:rPr>
        <w:t>Do podania doustnego.</w:t>
      </w:r>
    </w:p>
    <w:p w14:paraId="23D71A4D" w14:textId="77777777" w:rsidR="009B2E47" w:rsidRPr="009B2E47" w:rsidRDefault="009B2E47" w:rsidP="009B2E47">
      <w:pPr>
        <w:tabs>
          <w:tab w:val="left" w:pos="426"/>
        </w:tabs>
        <w:rPr>
          <w:sz w:val="20"/>
          <w:szCs w:val="20"/>
          <w:lang w:val="pl-PL"/>
        </w:rPr>
      </w:pPr>
      <w:r w:rsidRPr="009B2E47">
        <w:rPr>
          <w:sz w:val="20"/>
          <w:szCs w:val="20"/>
          <w:lang w:val="pl-PL"/>
        </w:rPr>
        <w:t>Zalecana dawka wynosi 50 mg metronidazolu na kg masy ciała dziennie przez 5–7 dni. Dzienna</w:t>
      </w:r>
    </w:p>
    <w:p w14:paraId="0E18BEBD" w14:textId="77777777" w:rsidR="009B2E47" w:rsidRPr="009B2E47" w:rsidRDefault="009B2E47" w:rsidP="009B2E47">
      <w:pPr>
        <w:tabs>
          <w:tab w:val="left" w:pos="426"/>
        </w:tabs>
        <w:rPr>
          <w:sz w:val="20"/>
          <w:szCs w:val="20"/>
          <w:lang w:val="pl-PL"/>
        </w:rPr>
      </w:pPr>
      <w:r w:rsidRPr="009B2E47">
        <w:rPr>
          <w:sz w:val="20"/>
          <w:szCs w:val="20"/>
          <w:lang w:val="pl-PL"/>
        </w:rPr>
        <w:t>dawka może zostać podzielona na dwa podania w ciągu dnia (tj. 25 mg/kg masy ciała dwa razy</w:t>
      </w:r>
    </w:p>
    <w:p w14:paraId="665A0611" w14:textId="77777777" w:rsidR="009B2E47" w:rsidRPr="009B2E47" w:rsidRDefault="009B2E47" w:rsidP="009B2E47">
      <w:pPr>
        <w:tabs>
          <w:tab w:val="left" w:pos="426"/>
        </w:tabs>
        <w:rPr>
          <w:sz w:val="20"/>
          <w:szCs w:val="20"/>
          <w:lang w:val="pl-PL"/>
        </w:rPr>
      </w:pPr>
      <w:r w:rsidRPr="009B2E47">
        <w:rPr>
          <w:sz w:val="20"/>
          <w:szCs w:val="20"/>
          <w:lang w:val="pl-PL"/>
        </w:rPr>
        <w:t>dziennie).</w:t>
      </w:r>
    </w:p>
    <w:p w14:paraId="26A796DD" w14:textId="77777777" w:rsidR="009B2E47" w:rsidRPr="009B2E47" w:rsidRDefault="009B2E47" w:rsidP="009B2E47">
      <w:pPr>
        <w:tabs>
          <w:tab w:val="left" w:pos="426"/>
        </w:tabs>
        <w:rPr>
          <w:sz w:val="20"/>
          <w:szCs w:val="20"/>
          <w:lang w:val="pl-PL"/>
        </w:rPr>
      </w:pPr>
      <w:r w:rsidRPr="009B2E47">
        <w:rPr>
          <w:sz w:val="20"/>
          <w:szCs w:val="20"/>
          <w:lang w:val="pl-PL"/>
        </w:rPr>
        <w:t>W celu zapewnienia podania prawidłowej dawki należy możliwie jak najdokładniej określić masę</w:t>
      </w:r>
    </w:p>
    <w:p w14:paraId="06536A37" w14:textId="77777777" w:rsidR="009B2E47" w:rsidRPr="009B2E47" w:rsidRDefault="009B2E47" w:rsidP="009B2E47">
      <w:pPr>
        <w:tabs>
          <w:tab w:val="left" w:pos="426"/>
        </w:tabs>
        <w:rPr>
          <w:sz w:val="20"/>
          <w:szCs w:val="20"/>
          <w:lang w:val="pl-PL"/>
        </w:rPr>
      </w:pPr>
      <w:r w:rsidRPr="009B2E47">
        <w:rPr>
          <w:sz w:val="20"/>
          <w:szCs w:val="20"/>
          <w:lang w:val="pl-PL"/>
        </w:rPr>
        <w:t>ciała. Poniższa tabela ma służyć jako wskazówka odnośnie podawania produktu w zalecanej dawce,</w:t>
      </w:r>
    </w:p>
    <w:p w14:paraId="491E6FDC" w14:textId="77777777" w:rsidR="009B2E47" w:rsidRPr="009B2E47" w:rsidRDefault="009B2E47" w:rsidP="009B2E47">
      <w:pPr>
        <w:tabs>
          <w:tab w:val="left" w:pos="426"/>
        </w:tabs>
        <w:rPr>
          <w:sz w:val="20"/>
          <w:szCs w:val="20"/>
          <w:lang w:val="pl-PL"/>
        </w:rPr>
      </w:pPr>
      <w:r w:rsidRPr="009B2E47">
        <w:rPr>
          <w:sz w:val="20"/>
          <w:szCs w:val="20"/>
          <w:lang w:val="pl-PL"/>
        </w:rPr>
        <w:t>albo 50 mg na kg masy ciała, podawanej raz dziennie, albo, co jest preferowane, podawanej dwa razy</w:t>
      </w:r>
    </w:p>
    <w:p w14:paraId="1518DB28" w14:textId="2050608F" w:rsidR="009B2E47" w:rsidRDefault="009B2E47" w:rsidP="009B2E47">
      <w:pPr>
        <w:tabs>
          <w:tab w:val="left" w:pos="426"/>
        </w:tabs>
        <w:rPr>
          <w:sz w:val="20"/>
          <w:szCs w:val="20"/>
          <w:lang w:val="pl-PL"/>
        </w:rPr>
      </w:pPr>
      <w:r w:rsidRPr="009B2E47">
        <w:rPr>
          <w:sz w:val="20"/>
          <w:szCs w:val="20"/>
          <w:lang w:val="pl-PL"/>
        </w:rPr>
        <w:t xml:space="preserve">dziennie po 25 mg na kg masy ciała. </w:t>
      </w:r>
    </w:p>
    <w:p w14:paraId="458CA133" w14:textId="77777777" w:rsidR="009B0AFE" w:rsidRDefault="009B0AFE" w:rsidP="009B2E47">
      <w:pPr>
        <w:tabs>
          <w:tab w:val="left" w:pos="426"/>
        </w:tabs>
        <w:rPr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6"/>
        <w:gridCol w:w="2266"/>
        <w:gridCol w:w="2266"/>
        <w:gridCol w:w="2266"/>
      </w:tblGrid>
      <w:tr w:rsidR="009B0AFE" w14:paraId="38FF07ED" w14:textId="77777777" w:rsidTr="00A44417">
        <w:tc>
          <w:tcPr>
            <w:tcW w:w="2266" w:type="dxa"/>
            <w:vMerge w:val="restart"/>
          </w:tcPr>
          <w:p w14:paraId="08CC42C9" w14:textId="43327551" w:rsidR="009B0AFE" w:rsidRPr="009B0AFE" w:rsidRDefault="009B0AFE" w:rsidP="009B0AFE">
            <w:pPr>
              <w:tabs>
                <w:tab w:val="left" w:pos="426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br/>
            </w:r>
            <w:r w:rsidRPr="009B0AFE">
              <w:rPr>
                <w:b/>
                <w:bCs/>
                <w:sz w:val="20"/>
                <w:szCs w:val="20"/>
                <w:lang w:val="pl-PL"/>
              </w:rPr>
              <w:t>Masa ciała (kg)</w:t>
            </w:r>
          </w:p>
        </w:tc>
        <w:tc>
          <w:tcPr>
            <w:tcW w:w="6798" w:type="dxa"/>
            <w:gridSpan w:val="3"/>
          </w:tcPr>
          <w:p w14:paraId="63AE83B1" w14:textId="769BFEC8" w:rsidR="009B0AFE" w:rsidRPr="009B0AFE" w:rsidRDefault="009B0AFE" w:rsidP="009B0AFE">
            <w:pPr>
              <w:tabs>
                <w:tab w:val="left" w:pos="426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9B0AFE">
              <w:rPr>
                <w:b/>
                <w:bCs/>
                <w:sz w:val="20"/>
                <w:szCs w:val="20"/>
                <w:lang w:val="pl-PL"/>
              </w:rPr>
              <w:t>Liczba tabletek</w:t>
            </w:r>
          </w:p>
        </w:tc>
      </w:tr>
      <w:tr w:rsidR="009B0AFE" w14:paraId="56D7BC60" w14:textId="77777777" w:rsidTr="00DA08C3">
        <w:tc>
          <w:tcPr>
            <w:tcW w:w="2266" w:type="dxa"/>
            <w:vMerge/>
          </w:tcPr>
          <w:p w14:paraId="2ADFD4C8" w14:textId="77777777" w:rsidR="009B0AFE" w:rsidRDefault="009B0AFE" w:rsidP="009B2E47">
            <w:pPr>
              <w:tabs>
                <w:tab w:val="left" w:pos="426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4532" w:type="dxa"/>
            <w:gridSpan w:val="2"/>
          </w:tcPr>
          <w:p w14:paraId="69AE5CB9" w14:textId="3413FEC6" w:rsidR="009B0AFE" w:rsidRPr="009B0AFE" w:rsidRDefault="009B0AFE" w:rsidP="009B0AFE">
            <w:pPr>
              <w:tabs>
                <w:tab w:val="left" w:pos="426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9B0AFE">
              <w:rPr>
                <w:b/>
                <w:bCs/>
                <w:sz w:val="20"/>
                <w:szCs w:val="20"/>
                <w:lang w:val="pl-PL"/>
              </w:rPr>
              <w:t>Dwa razy dziennie</w:t>
            </w:r>
          </w:p>
        </w:tc>
        <w:tc>
          <w:tcPr>
            <w:tcW w:w="2266" w:type="dxa"/>
            <w:vMerge w:val="restart"/>
          </w:tcPr>
          <w:p w14:paraId="612801BE" w14:textId="3F9B91A7" w:rsidR="009B0AFE" w:rsidRPr="009B0AFE" w:rsidRDefault="009B0AFE" w:rsidP="009B0AFE">
            <w:pPr>
              <w:tabs>
                <w:tab w:val="left" w:pos="426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9B0AFE">
              <w:rPr>
                <w:b/>
                <w:bCs/>
                <w:sz w:val="20"/>
                <w:szCs w:val="20"/>
                <w:lang w:val="pl-PL"/>
              </w:rPr>
              <w:t>Raz dziennie</w:t>
            </w:r>
          </w:p>
        </w:tc>
      </w:tr>
      <w:tr w:rsidR="009B0AFE" w14:paraId="081BB622" w14:textId="77777777" w:rsidTr="009B0AFE">
        <w:tc>
          <w:tcPr>
            <w:tcW w:w="2266" w:type="dxa"/>
            <w:vMerge/>
          </w:tcPr>
          <w:p w14:paraId="2D628D5C" w14:textId="77777777" w:rsidR="009B0AFE" w:rsidRDefault="009B0AFE" w:rsidP="009B2E47">
            <w:pPr>
              <w:tabs>
                <w:tab w:val="left" w:pos="426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2266" w:type="dxa"/>
          </w:tcPr>
          <w:p w14:paraId="38D5DE23" w14:textId="72DA22BF" w:rsidR="009B0AFE" w:rsidRDefault="009B0AFE" w:rsidP="009B0AFE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Rano</w:t>
            </w:r>
          </w:p>
        </w:tc>
        <w:tc>
          <w:tcPr>
            <w:tcW w:w="2266" w:type="dxa"/>
          </w:tcPr>
          <w:p w14:paraId="7FB7A4C6" w14:textId="20A1C0A2" w:rsidR="009B0AFE" w:rsidRDefault="009B0AFE" w:rsidP="009B0AFE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Wieczorem</w:t>
            </w:r>
          </w:p>
        </w:tc>
        <w:tc>
          <w:tcPr>
            <w:tcW w:w="2266" w:type="dxa"/>
            <w:vMerge/>
          </w:tcPr>
          <w:p w14:paraId="43394BBF" w14:textId="77777777" w:rsidR="009B0AFE" w:rsidRDefault="009B0AFE" w:rsidP="009B2E47">
            <w:pPr>
              <w:tabs>
                <w:tab w:val="left" w:pos="426"/>
              </w:tabs>
              <w:rPr>
                <w:sz w:val="20"/>
                <w:szCs w:val="20"/>
                <w:lang w:val="pl-PL"/>
              </w:rPr>
            </w:pPr>
          </w:p>
        </w:tc>
      </w:tr>
      <w:tr w:rsidR="008957D6" w14:paraId="408CC952" w14:textId="77777777" w:rsidTr="009B0AFE">
        <w:tc>
          <w:tcPr>
            <w:tcW w:w="2266" w:type="dxa"/>
          </w:tcPr>
          <w:p w14:paraId="2A26DE5D" w14:textId="1AEF7A10" w:rsidR="008957D6" w:rsidRDefault="008957D6" w:rsidP="008957D6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 kg</w:t>
            </w:r>
          </w:p>
        </w:tc>
        <w:tc>
          <w:tcPr>
            <w:tcW w:w="2266" w:type="dxa"/>
          </w:tcPr>
          <w:p w14:paraId="302D6F7A" w14:textId="07D7091C" w:rsidR="008957D6" w:rsidRDefault="008957D6" w:rsidP="008957D6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pl-PL"/>
              </w:rPr>
            </w:pPr>
            <w:r w:rsidRPr="00A146B2">
              <w:t>½</w:t>
            </w:r>
          </w:p>
        </w:tc>
        <w:tc>
          <w:tcPr>
            <w:tcW w:w="2266" w:type="dxa"/>
          </w:tcPr>
          <w:p w14:paraId="5A1A5F0E" w14:textId="14D5BC0E" w:rsidR="008957D6" w:rsidRDefault="008957D6" w:rsidP="008957D6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pl-PL"/>
              </w:rPr>
            </w:pPr>
            <w:r w:rsidRPr="00A146B2">
              <w:t>½</w:t>
            </w:r>
          </w:p>
        </w:tc>
        <w:tc>
          <w:tcPr>
            <w:tcW w:w="2266" w:type="dxa"/>
          </w:tcPr>
          <w:p w14:paraId="40BD7DB8" w14:textId="0E10B65C" w:rsidR="008957D6" w:rsidRDefault="008957D6" w:rsidP="008957D6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pl-PL"/>
              </w:rPr>
            </w:pPr>
            <w:r w:rsidRPr="00A146B2">
              <w:t>1</w:t>
            </w:r>
          </w:p>
        </w:tc>
      </w:tr>
      <w:tr w:rsidR="008957D6" w14:paraId="0EB32C75" w14:textId="77777777" w:rsidTr="009B0AFE">
        <w:tc>
          <w:tcPr>
            <w:tcW w:w="2266" w:type="dxa"/>
          </w:tcPr>
          <w:p w14:paraId="74142195" w14:textId="47A4E78C" w:rsidR="008957D6" w:rsidRDefault="008957D6" w:rsidP="008957D6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7,5 kg</w:t>
            </w:r>
          </w:p>
        </w:tc>
        <w:tc>
          <w:tcPr>
            <w:tcW w:w="2266" w:type="dxa"/>
          </w:tcPr>
          <w:p w14:paraId="43594651" w14:textId="3FC7F981" w:rsidR="008957D6" w:rsidRDefault="008957D6" w:rsidP="008957D6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pl-PL"/>
              </w:rPr>
            </w:pPr>
            <w:r w:rsidRPr="00EE4FBE">
              <w:t>¾</w:t>
            </w:r>
          </w:p>
        </w:tc>
        <w:tc>
          <w:tcPr>
            <w:tcW w:w="2266" w:type="dxa"/>
          </w:tcPr>
          <w:p w14:paraId="52EB6E90" w14:textId="3798A3B0" w:rsidR="008957D6" w:rsidRDefault="008957D6" w:rsidP="008957D6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pl-PL"/>
              </w:rPr>
            </w:pPr>
            <w:r w:rsidRPr="00EE4FBE">
              <w:t>¾</w:t>
            </w:r>
          </w:p>
        </w:tc>
        <w:tc>
          <w:tcPr>
            <w:tcW w:w="2266" w:type="dxa"/>
          </w:tcPr>
          <w:p w14:paraId="2CFD5BB0" w14:textId="3E9C5923" w:rsidR="008957D6" w:rsidRDefault="008957D6" w:rsidP="008957D6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pl-PL"/>
              </w:rPr>
            </w:pPr>
            <w:r w:rsidRPr="00EE4FBE">
              <w:t>1½</w:t>
            </w:r>
          </w:p>
        </w:tc>
      </w:tr>
      <w:tr w:rsidR="008957D6" w14:paraId="3A0BAE9A" w14:textId="77777777" w:rsidTr="009B0AFE">
        <w:tc>
          <w:tcPr>
            <w:tcW w:w="2266" w:type="dxa"/>
          </w:tcPr>
          <w:p w14:paraId="0ABD3CDB" w14:textId="7F44B06A" w:rsidR="008957D6" w:rsidRDefault="008957D6" w:rsidP="008957D6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 kg</w:t>
            </w:r>
          </w:p>
        </w:tc>
        <w:tc>
          <w:tcPr>
            <w:tcW w:w="2266" w:type="dxa"/>
          </w:tcPr>
          <w:p w14:paraId="18D44174" w14:textId="5D1BF4CD" w:rsidR="008957D6" w:rsidRDefault="008957D6" w:rsidP="008957D6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2266" w:type="dxa"/>
          </w:tcPr>
          <w:p w14:paraId="21DFB2D8" w14:textId="148B3BDC" w:rsidR="008957D6" w:rsidRDefault="008957D6" w:rsidP="008957D6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2266" w:type="dxa"/>
          </w:tcPr>
          <w:p w14:paraId="1DDCC8AF" w14:textId="3C84232A" w:rsidR="008957D6" w:rsidRDefault="008957D6" w:rsidP="008957D6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</w:tr>
      <w:tr w:rsidR="008957D6" w14:paraId="042470EC" w14:textId="77777777" w:rsidTr="009B0AFE">
        <w:tc>
          <w:tcPr>
            <w:tcW w:w="2266" w:type="dxa"/>
          </w:tcPr>
          <w:p w14:paraId="6D36194B" w14:textId="4D625F3E" w:rsidR="008957D6" w:rsidRDefault="008957D6" w:rsidP="008957D6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12,5 kg</w:t>
            </w:r>
          </w:p>
        </w:tc>
        <w:tc>
          <w:tcPr>
            <w:tcW w:w="2266" w:type="dxa"/>
          </w:tcPr>
          <w:p w14:paraId="4F7539CC" w14:textId="7773E247" w:rsidR="008957D6" w:rsidRDefault="008957D6" w:rsidP="008957D6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pl-PL"/>
              </w:rPr>
            </w:pPr>
            <w:r w:rsidRPr="00840DCE">
              <w:t>1¼</w:t>
            </w:r>
          </w:p>
        </w:tc>
        <w:tc>
          <w:tcPr>
            <w:tcW w:w="2266" w:type="dxa"/>
          </w:tcPr>
          <w:p w14:paraId="5F372225" w14:textId="33BCB275" w:rsidR="008957D6" w:rsidRDefault="008957D6" w:rsidP="008957D6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pl-PL"/>
              </w:rPr>
            </w:pPr>
            <w:r w:rsidRPr="00840DCE">
              <w:t>1¼</w:t>
            </w:r>
          </w:p>
        </w:tc>
        <w:tc>
          <w:tcPr>
            <w:tcW w:w="2266" w:type="dxa"/>
          </w:tcPr>
          <w:p w14:paraId="6125D9E1" w14:textId="6917054C" w:rsidR="008957D6" w:rsidRDefault="008957D6" w:rsidP="008957D6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pl-PL"/>
              </w:rPr>
            </w:pPr>
            <w:r w:rsidRPr="00840DCE">
              <w:t>2½</w:t>
            </w:r>
          </w:p>
        </w:tc>
      </w:tr>
      <w:tr w:rsidR="008957D6" w14:paraId="421BAD1C" w14:textId="77777777" w:rsidTr="009B0AFE">
        <w:tc>
          <w:tcPr>
            <w:tcW w:w="2266" w:type="dxa"/>
          </w:tcPr>
          <w:p w14:paraId="050CBB98" w14:textId="7FA4CEBD" w:rsidR="008957D6" w:rsidRDefault="008957D6" w:rsidP="008957D6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 kg</w:t>
            </w:r>
          </w:p>
        </w:tc>
        <w:tc>
          <w:tcPr>
            <w:tcW w:w="2266" w:type="dxa"/>
          </w:tcPr>
          <w:p w14:paraId="54856FFD" w14:textId="7B1414D3" w:rsidR="008957D6" w:rsidRDefault="008957D6" w:rsidP="008957D6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pl-PL"/>
              </w:rPr>
            </w:pPr>
            <w:r w:rsidRPr="005163F8">
              <w:t>1</w:t>
            </w:r>
            <w:r w:rsidRPr="00A146B2">
              <w:t>½</w:t>
            </w:r>
          </w:p>
        </w:tc>
        <w:tc>
          <w:tcPr>
            <w:tcW w:w="2266" w:type="dxa"/>
          </w:tcPr>
          <w:p w14:paraId="1E26187A" w14:textId="78C3DB4E" w:rsidR="008957D6" w:rsidRDefault="008957D6" w:rsidP="008957D6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pl-PL"/>
              </w:rPr>
            </w:pPr>
            <w:r w:rsidRPr="005163F8">
              <w:t>1</w:t>
            </w:r>
            <w:r w:rsidRPr="00A146B2">
              <w:t>½</w:t>
            </w:r>
          </w:p>
        </w:tc>
        <w:tc>
          <w:tcPr>
            <w:tcW w:w="2266" w:type="dxa"/>
          </w:tcPr>
          <w:p w14:paraId="3685B273" w14:textId="6D367CE0" w:rsidR="008957D6" w:rsidRDefault="008957D6" w:rsidP="008957D6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pl-PL"/>
              </w:rPr>
            </w:pPr>
            <w:r>
              <w:t>3</w:t>
            </w:r>
          </w:p>
        </w:tc>
      </w:tr>
      <w:tr w:rsidR="008957D6" w14:paraId="224E9825" w14:textId="77777777" w:rsidTr="009B0AFE">
        <w:tc>
          <w:tcPr>
            <w:tcW w:w="2266" w:type="dxa"/>
          </w:tcPr>
          <w:p w14:paraId="7377ADEF" w14:textId="697730CB" w:rsidR="008957D6" w:rsidRDefault="008957D6" w:rsidP="008957D6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17,5 kg</w:t>
            </w:r>
          </w:p>
        </w:tc>
        <w:tc>
          <w:tcPr>
            <w:tcW w:w="2266" w:type="dxa"/>
          </w:tcPr>
          <w:p w14:paraId="5158AD2C" w14:textId="7DF5B034" w:rsidR="008957D6" w:rsidRDefault="008957D6" w:rsidP="008957D6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pl-PL"/>
              </w:rPr>
            </w:pPr>
            <w:r w:rsidRPr="004A0338">
              <w:t>1¾</w:t>
            </w:r>
          </w:p>
        </w:tc>
        <w:tc>
          <w:tcPr>
            <w:tcW w:w="2266" w:type="dxa"/>
          </w:tcPr>
          <w:p w14:paraId="51F85ADB" w14:textId="5575C356" w:rsidR="008957D6" w:rsidRDefault="008957D6" w:rsidP="008957D6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pl-PL"/>
              </w:rPr>
            </w:pPr>
            <w:r w:rsidRPr="004A0338">
              <w:t>1¾</w:t>
            </w:r>
          </w:p>
        </w:tc>
        <w:tc>
          <w:tcPr>
            <w:tcW w:w="2266" w:type="dxa"/>
          </w:tcPr>
          <w:p w14:paraId="3FC276A6" w14:textId="21D38B3E" w:rsidR="008957D6" w:rsidRDefault="008957D6" w:rsidP="008957D6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pl-PL"/>
              </w:rPr>
            </w:pPr>
            <w:r w:rsidRPr="004A0338">
              <w:t>3½</w:t>
            </w:r>
          </w:p>
        </w:tc>
      </w:tr>
      <w:tr w:rsidR="008957D6" w14:paraId="54D48967" w14:textId="77777777" w:rsidTr="009B0AFE">
        <w:tc>
          <w:tcPr>
            <w:tcW w:w="2266" w:type="dxa"/>
          </w:tcPr>
          <w:p w14:paraId="494A502C" w14:textId="47B88D3E" w:rsidR="008957D6" w:rsidRDefault="008957D6" w:rsidP="008957D6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20 kg</w:t>
            </w:r>
          </w:p>
        </w:tc>
        <w:tc>
          <w:tcPr>
            <w:tcW w:w="2266" w:type="dxa"/>
          </w:tcPr>
          <w:p w14:paraId="42F2924F" w14:textId="0439309A" w:rsidR="008957D6" w:rsidRDefault="008957D6" w:rsidP="008957D6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266" w:type="dxa"/>
          </w:tcPr>
          <w:p w14:paraId="6EE3B0DF" w14:textId="1D9E7732" w:rsidR="008957D6" w:rsidRDefault="008957D6" w:rsidP="008957D6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266" w:type="dxa"/>
          </w:tcPr>
          <w:p w14:paraId="3005427D" w14:textId="7CCA95EC" w:rsidR="008957D6" w:rsidRDefault="008957D6" w:rsidP="008957D6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</w:tc>
      </w:tr>
    </w:tbl>
    <w:p w14:paraId="1EABFC65" w14:textId="77777777" w:rsidR="009B0AFE" w:rsidRDefault="009B0AFE" w:rsidP="009B2E47">
      <w:pPr>
        <w:tabs>
          <w:tab w:val="left" w:pos="426"/>
        </w:tabs>
        <w:rPr>
          <w:sz w:val="20"/>
          <w:szCs w:val="20"/>
          <w:lang w:val="pl-PL"/>
        </w:rPr>
      </w:pPr>
    </w:p>
    <w:p w14:paraId="23A61470" w14:textId="77777777" w:rsidR="009B2E47" w:rsidRDefault="009B2E47" w:rsidP="009B2E47">
      <w:pPr>
        <w:tabs>
          <w:tab w:val="left" w:pos="426"/>
        </w:tabs>
        <w:rPr>
          <w:sz w:val="20"/>
          <w:szCs w:val="20"/>
          <w:lang w:val="pl-PL"/>
        </w:rPr>
      </w:pPr>
    </w:p>
    <w:p w14:paraId="3BB6D756" w14:textId="31805769" w:rsidR="00F662F3" w:rsidRPr="006C28DD" w:rsidRDefault="008370F1" w:rsidP="009B2E47">
      <w:pPr>
        <w:tabs>
          <w:tab w:val="left" w:pos="426"/>
        </w:tabs>
        <w:rPr>
          <w:b/>
          <w:sz w:val="20"/>
          <w:lang w:val="pl-PL"/>
        </w:rPr>
      </w:pPr>
      <w:r w:rsidRPr="006C28DD">
        <w:rPr>
          <w:b/>
          <w:sz w:val="20"/>
          <w:lang w:val="pl-PL"/>
        </w:rPr>
        <w:t>9.</w:t>
      </w:r>
      <w:r w:rsidRPr="006C28DD">
        <w:rPr>
          <w:b/>
          <w:sz w:val="20"/>
          <w:lang w:val="pl-PL"/>
        </w:rPr>
        <w:tab/>
      </w:r>
      <w:r w:rsidR="00537C44" w:rsidRPr="006C28DD">
        <w:rPr>
          <w:b/>
          <w:sz w:val="20"/>
          <w:lang w:val="pl-PL"/>
        </w:rPr>
        <w:t>ZALECENIA DLA PRAWIDŁOWEGO PODANIA</w:t>
      </w:r>
    </w:p>
    <w:p w14:paraId="078D78DD" w14:textId="77777777" w:rsidR="00042D5F" w:rsidRPr="00042D5F" w:rsidRDefault="00042D5F" w:rsidP="00042D5F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  <w:r w:rsidRPr="00042D5F">
        <w:rPr>
          <w:sz w:val="20"/>
          <w:szCs w:val="20"/>
          <w:lang w:val="pl-PL"/>
        </w:rPr>
        <w:t>Tabletki można dzielić na 2 lub 4 równe części, w celu zapewnienia właściwego dawkowania.</w:t>
      </w:r>
    </w:p>
    <w:p w14:paraId="59626869" w14:textId="77777777" w:rsidR="00042D5F" w:rsidRPr="00042D5F" w:rsidRDefault="00042D5F" w:rsidP="00042D5F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  <w:r w:rsidRPr="00042D5F">
        <w:rPr>
          <w:sz w:val="20"/>
          <w:szCs w:val="20"/>
          <w:lang w:val="pl-PL"/>
        </w:rPr>
        <w:t>Tabletkę umieścić na płaskiej powierzchni, stroną z oznaczeniem skierowaną do góry, a stroną</w:t>
      </w:r>
    </w:p>
    <w:p w14:paraId="2F4C71D7" w14:textId="77777777" w:rsidR="00042D5F" w:rsidRPr="00042D5F" w:rsidRDefault="00042D5F" w:rsidP="00042D5F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  <w:r w:rsidRPr="00042D5F">
        <w:rPr>
          <w:sz w:val="20"/>
          <w:szCs w:val="20"/>
          <w:lang w:val="pl-PL"/>
        </w:rPr>
        <w:t>wypukłą (zaokrągloną) skierowaną do powierzchni.</w:t>
      </w:r>
    </w:p>
    <w:p w14:paraId="22B81BF3" w14:textId="77777777" w:rsidR="00042D5F" w:rsidRPr="00042D5F" w:rsidRDefault="00042D5F" w:rsidP="00042D5F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  <w:r w:rsidRPr="00042D5F">
        <w:rPr>
          <w:sz w:val="20"/>
          <w:szCs w:val="20"/>
          <w:lang w:val="pl-PL"/>
        </w:rPr>
        <w:t>Połówki: nacisnąć kciukami po obu stronach tabletki.</w:t>
      </w:r>
    </w:p>
    <w:p w14:paraId="0C687ED3" w14:textId="0C1500C3" w:rsidR="00F050BB" w:rsidRPr="009B2E47" w:rsidRDefault="00042D5F" w:rsidP="00042D5F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  <w:r w:rsidRPr="00042D5F">
        <w:rPr>
          <w:sz w:val="20"/>
          <w:szCs w:val="20"/>
          <w:lang w:val="pl-PL"/>
        </w:rPr>
        <w:t>Ćwiartki: nacisnąć kciukiem środek tabletki.</w:t>
      </w:r>
    </w:p>
    <w:p w14:paraId="1FD613A2" w14:textId="77777777" w:rsidR="00F662F3" w:rsidRPr="009B2E47" w:rsidRDefault="00F662F3" w:rsidP="002965A1">
      <w:pPr>
        <w:spacing w:line="276" w:lineRule="auto"/>
        <w:rPr>
          <w:sz w:val="20"/>
          <w:szCs w:val="20"/>
          <w:lang w:val="pl-PL"/>
        </w:rPr>
      </w:pPr>
    </w:p>
    <w:p w14:paraId="72BC036B" w14:textId="77777777" w:rsidR="00F662F3" w:rsidRPr="009B2E47" w:rsidRDefault="008370F1" w:rsidP="006C28DD">
      <w:pPr>
        <w:tabs>
          <w:tab w:val="left" w:pos="426"/>
        </w:tabs>
        <w:rPr>
          <w:b/>
          <w:sz w:val="20"/>
          <w:lang w:val="pl-PL"/>
        </w:rPr>
      </w:pPr>
      <w:r w:rsidRPr="009B2E47">
        <w:rPr>
          <w:b/>
          <w:sz w:val="20"/>
          <w:lang w:val="pl-PL"/>
        </w:rPr>
        <w:t>10.</w:t>
      </w:r>
      <w:r w:rsidR="0025675B" w:rsidRPr="009B2E47">
        <w:rPr>
          <w:b/>
          <w:sz w:val="20"/>
          <w:lang w:val="pl-PL"/>
        </w:rPr>
        <w:tab/>
      </w:r>
      <w:r w:rsidR="00537C44" w:rsidRPr="009B2E47">
        <w:rPr>
          <w:b/>
          <w:sz w:val="20"/>
          <w:lang w:val="pl-PL"/>
        </w:rPr>
        <w:t>OKRES KARENCJI</w:t>
      </w:r>
    </w:p>
    <w:p w14:paraId="31DC0A58" w14:textId="77777777" w:rsidR="008370F1" w:rsidRPr="009B2E47" w:rsidRDefault="00CF7C7A" w:rsidP="006C28DD">
      <w:pPr>
        <w:rPr>
          <w:sz w:val="20"/>
          <w:lang w:val="pl-PL"/>
        </w:rPr>
      </w:pPr>
      <w:r w:rsidRPr="009B2E47">
        <w:rPr>
          <w:sz w:val="20"/>
          <w:lang w:val="pl-PL"/>
        </w:rPr>
        <w:t>Nie dotyczy.</w:t>
      </w:r>
    </w:p>
    <w:p w14:paraId="60C3AE5E" w14:textId="721FE680" w:rsidR="00F050BB" w:rsidRPr="00042D5F" w:rsidRDefault="00042D5F" w:rsidP="006C28DD">
      <w:pPr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br w:type="page"/>
      </w:r>
    </w:p>
    <w:p w14:paraId="4E05430F" w14:textId="77777777" w:rsidR="00F662F3" w:rsidRPr="00CF7C7A" w:rsidRDefault="008370F1" w:rsidP="006C28DD">
      <w:pPr>
        <w:tabs>
          <w:tab w:val="left" w:pos="426"/>
        </w:tabs>
        <w:rPr>
          <w:lang w:val="pl-PL"/>
        </w:rPr>
      </w:pPr>
      <w:r w:rsidRPr="006C28DD">
        <w:rPr>
          <w:b/>
          <w:sz w:val="20"/>
          <w:lang w:val="pl-PL"/>
        </w:rPr>
        <w:lastRenderedPageBreak/>
        <w:t>11.</w:t>
      </w:r>
      <w:r w:rsidR="0025675B" w:rsidRPr="006C28DD">
        <w:rPr>
          <w:b/>
          <w:sz w:val="20"/>
          <w:lang w:val="pl-PL"/>
        </w:rPr>
        <w:tab/>
      </w:r>
      <w:r w:rsidR="00CF7C7A" w:rsidRPr="006C28DD">
        <w:rPr>
          <w:b/>
          <w:sz w:val="20"/>
          <w:lang w:val="pl-PL"/>
        </w:rPr>
        <w:t>SPECJALNE ŚRODKI OSTROŻNOŚCI PODCZAS PRZECHOWYWANIA</w:t>
      </w:r>
    </w:p>
    <w:p w14:paraId="4A365D0D" w14:textId="77777777" w:rsidR="00042D5F" w:rsidRPr="00042D5F" w:rsidRDefault="00042D5F" w:rsidP="00042D5F">
      <w:pPr>
        <w:numPr>
          <w:ilvl w:val="12"/>
          <w:numId w:val="0"/>
        </w:num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  <w:r w:rsidRPr="00042D5F">
        <w:rPr>
          <w:sz w:val="20"/>
          <w:szCs w:val="20"/>
          <w:lang w:val="pl-PL"/>
        </w:rPr>
        <w:t>Przechowywać w miejscu niewidocznym i niedostępnym dla dzieci.</w:t>
      </w:r>
    </w:p>
    <w:p w14:paraId="229CA72C" w14:textId="77777777" w:rsidR="00042D5F" w:rsidRPr="00042D5F" w:rsidRDefault="00042D5F" w:rsidP="00042D5F">
      <w:pPr>
        <w:numPr>
          <w:ilvl w:val="12"/>
          <w:numId w:val="0"/>
        </w:num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  <w:r w:rsidRPr="00042D5F">
        <w:rPr>
          <w:sz w:val="20"/>
          <w:szCs w:val="20"/>
          <w:lang w:val="pl-PL"/>
        </w:rPr>
        <w:t>Brak specjalnych środków ostrożności dotyczących przechowywania.</w:t>
      </w:r>
    </w:p>
    <w:p w14:paraId="3E447F3E" w14:textId="7B52909C" w:rsidR="00042D5F" w:rsidRPr="00042D5F" w:rsidRDefault="00042D5F" w:rsidP="00042D5F">
      <w:pPr>
        <w:numPr>
          <w:ilvl w:val="12"/>
          <w:numId w:val="0"/>
        </w:num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  <w:r w:rsidRPr="00042D5F">
        <w:rPr>
          <w:sz w:val="20"/>
          <w:szCs w:val="20"/>
          <w:lang w:val="pl-PL"/>
        </w:rPr>
        <w:t xml:space="preserve">Nie używać tego produktu leczniczego weterynaryjnego po upływie terminu ważności podanego </w:t>
      </w:r>
      <w:r w:rsidR="00E87C53">
        <w:rPr>
          <w:sz w:val="20"/>
          <w:szCs w:val="20"/>
          <w:lang w:val="pl-PL"/>
        </w:rPr>
        <w:br/>
      </w:r>
      <w:r w:rsidRPr="00042D5F">
        <w:rPr>
          <w:sz w:val="20"/>
          <w:szCs w:val="20"/>
          <w:lang w:val="pl-PL"/>
        </w:rPr>
        <w:t>na</w:t>
      </w:r>
      <w:r w:rsidR="00E87C53">
        <w:rPr>
          <w:sz w:val="20"/>
          <w:szCs w:val="20"/>
          <w:lang w:val="pl-PL"/>
        </w:rPr>
        <w:t xml:space="preserve"> </w:t>
      </w:r>
      <w:r w:rsidRPr="00042D5F">
        <w:rPr>
          <w:sz w:val="20"/>
          <w:szCs w:val="20"/>
          <w:lang w:val="pl-PL"/>
        </w:rPr>
        <w:t>pudełku.</w:t>
      </w:r>
    </w:p>
    <w:p w14:paraId="5066A718" w14:textId="2982BC1D" w:rsidR="008370F1" w:rsidRDefault="00042D5F" w:rsidP="00042D5F">
      <w:pPr>
        <w:numPr>
          <w:ilvl w:val="12"/>
          <w:numId w:val="0"/>
        </w:num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  <w:r w:rsidRPr="00042D5F">
        <w:rPr>
          <w:sz w:val="20"/>
          <w:szCs w:val="20"/>
          <w:lang w:val="pl-PL"/>
        </w:rPr>
        <w:t>Okres ważności podzielonych tabletek: 3 dni</w:t>
      </w:r>
      <w:r w:rsidR="00E87C53">
        <w:rPr>
          <w:sz w:val="20"/>
          <w:szCs w:val="20"/>
          <w:lang w:val="pl-PL"/>
        </w:rPr>
        <w:t>.</w:t>
      </w:r>
    </w:p>
    <w:p w14:paraId="13E79655" w14:textId="77777777" w:rsidR="00042D5F" w:rsidRPr="00CF7C7A" w:rsidRDefault="00042D5F" w:rsidP="00042D5F">
      <w:pPr>
        <w:numPr>
          <w:ilvl w:val="12"/>
          <w:numId w:val="0"/>
        </w:num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</w:p>
    <w:p w14:paraId="0D253038" w14:textId="77777777" w:rsidR="00F050BB" w:rsidRPr="009B2E47" w:rsidRDefault="00F050BB" w:rsidP="006C28DD">
      <w:pPr>
        <w:rPr>
          <w:sz w:val="20"/>
          <w:lang w:val="pl-PL"/>
        </w:rPr>
      </w:pPr>
    </w:p>
    <w:p w14:paraId="66B7886B" w14:textId="77777777" w:rsidR="00F662F3" w:rsidRPr="006C28DD" w:rsidRDefault="008370F1" w:rsidP="006C28DD">
      <w:pPr>
        <w:rPr>
          <w:b/>
          <w:sz w:val="20"/>
          <w:lang w:val="pl-PL"/>
        </w:rPr>
      </w:pPr>
      <w:r w:rsidRPr="006C28DD">
        <w:rPr>
          <w:b/>
          <w:sz w:val="20"/>
          <w:lang w:val="pl-PL"/>
        </w:rPr>
        <w:t>12</w:t>
      </w:r>
      <w:r w:rsidR="00CF7C7A" w:rsidRPr="006C28DD">
        <w:rPr>
          <w:b/>
          <w:sz w:val="20"/>
          <w:lang w:val="pl-PL"/>
        </w:rPr>
        <w:t>.</w:t>
      </w:r>
      <w:r w:rsidR="0025675B" w:rsidRPr="006C28DD">
        <w:rPr>
          <w:b/>
          <w:sz w:val="20"/>
          <w:lang w:val="pl-PL"/>
        </w:rPr>
        <w:tab/>
      </w:r>
      <w:r w:rsidR="00CF7C7A" w:rsidRPr="006C28DD">
        <w:rPr>
          <w:b/>
          <w:sz w:val="20"/>
          <w:lang w:val="pl-PL"/>
        </w:rPr>
        <w:t>SPECJALNE OSTRZEŻENIA</w:t>
      </w:r>
    </w:p>
    <w:p w14:paraId="0A9950CA" w14:textId="77777777" w:rsidR="00042D5F" w:rsidRPr="00042D5F" w:rsidRDefault="00042D5F" w:rsidP="00042D5F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u w:val="single"/>
          <w:lang w:val="pl-PL"/>
        </w:rPr>
      </w:pPr>
      <w:r w:rsidRPr="00042D5F">
        <w:rPr>
          <w:bCs/>
          <w:sz w:val="20"/>
          <w:szCs w:val="20"/>
          <w:u w:val="single"/>
          <w:lang w:val="pl-PL"/>
        </w:rPr>
        <w:t>Specjalne środki ostrożności dotyczące stosowania u zwierząt:</w:t>
      </w:r>
    </w:p>
    <w:p w14:paraId="36BD1320" w14:textId="77777777" w:rsidR="00042D5F" w:rsidRPr="00042D5F" w:rsidRDefault="00042D5F" w:rsidP="00042D5F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042D5F">
        <w:rPr>
          <w:bCs/>
          <w:sz w:val="20"/>
          <w:szCs w:val="20"/>
          <w:lang w:val="pl-PL"/>
        </w:rPr>
        <w:t>Ze względu na prawdopodobną zmienność (w czasie, geograficzną) występowania bakterii opornych</w:t>
      </w:r>
    </w:p>
    <w:p w14:paraId="0E937FE1" w14:textId="77777777" w:rsidR="00042D5F" w:rsidRPr="00042D5F" w:rsidRDefault="00042D5F" w:rsidP="00042D5F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042D5F">
        <w:rPr>
          <w:bCs/>
          <w:sz w:val="20"/>
          <w:szCs w:val="20"/>
          <w:lang w:val="pl-PL"/>
        </w:rPr>
        <w:t>na metronidazol zalecane jest pobieranie próbek bakteriologicznych i wykonywanie badań</w:t>
      </w:r>
    </w:p>
    <w:p w14:paraId="77F533AC" w14:textId="1D92ACA2" w:rsidR="00042D5F" w:rsidRPr="00042D5F" w:rsidRDefault="00042D5F" w:rsidP="00042D5F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042D5F">
        <w:rPr>
          <w:bCs/>
          <w:sz w:val="20"/>
          <w:szCs w:val="20"/>
          <w:lang w:val="pl-PL"/>
        </w:rPr>
        <w:t>wrażliwości.</w:t>
      </w:r>
      <w:r>
        <w:rPr>
          <w:bCs/>
          <w:sz w:val="20"/>
          <w:szCs w:val="20"/>
          <w:lang w:val="pl-PL"/>
        </w:rPr>
        <w:t xml:space="preserve"> </w:t>
      </w:r>
      <w:r w:rsidRPr="00042D5F">
        <w:rPr>
          <w:bCs/>
          <w:sz w:val="20"/>
          <w:szCs w:val="20"/>
          <w:lang w:val="pl-PL"/>
        </w:rPr>
        <w:t>W miarę możliwości produkt należy stosować wyłącznie w oparciu o badanie wrażliwości.</w:t>
      </w:r>
    </w:p>
    <w:p w14:paraId="14CC4FDD" w14:textId="77777777" w:rsidR="00042D5F" w:rsidRPr="00042D5F" w:rsidRDefault="00042D5F" w:rsidP="00042D5F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042D5F">
        <w:rPr>
          <w:bCs/>
          <w:sz w:val="20"/>
          <w:szCs w:val="20"/>
          <w:lang w:val="pl-PL"/>
        </w:rPr>
        <w:t>Produkt leczniczy weterynaryjny powinien być stosowany zgodnie z urzędowymi, krajowymi</w:t>
      </w:r>
    </w:p>
    <w:p w14:paraId="7D2086DB" w14:textId="77777777" w:rsidR="00042D5F" w:rsidRPr="00042D5F" w:rsidRDefault="00042D5F" w:rsidP="00042D5F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042D5F">
        <w:rPr>
          <w:bCs/>
          <w:sz w:val="20"/>
          <w:szCs w:val="20"/>
          <w:lang w:val="pl-PL"/>
        </w:rPr>
        <w:t>i lokalnymi przepisami dotyczącymi stosowania antybiotyków.</w:t>
      </w:r>
    </w:p>
    <w:p w14:paraId="63E27AE4" w14:textId="77777777" w:rsidR="00042D5F" w:rsidRPr="00042D5F" w:rsidRDefault="00042D5F" w:rsidP="00042D5F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042D5F">
        <w:rPr>
          <w:bCs/>
          <w:sz w:val="20"/>
          <w:szCs w:val="20"/>
          <w:lang w:val="pl-PL"/>
        </w:rPr>
        <w:t>W bardzo rzadkich przypadkach mogą wystąpić objawy neurologiczne, szczególnie po przedłużonym</w:t>
      </w:r>
    </w:p>
    <w:p w14:paraId="02915612" w14:textId="1EF57F52" w:rsidR="00042D5F" w:rsidRDefault="00042D5F" w:rsidP="00042D5F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042D5F">
        <w:rPr>
          <w:bCs/>
          <w:sz w:val="20"/>
          <w:szCs w:val="20"/>
          <w:lang w:val="pl-PL"/>
        </w:rPr>
        <w:t>leczeniu metronidazolem.</w:t>
      </w:r>
    </w:p>
    <w:p w14:paraId="4B2236AB" w14:textId="77777777" w:rsidR="00042D5F" w:rsidRPr="00042D5F" w:rsidRDefault="00042D5F" w:rsidP="00042D5F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</w:p>
    <w:p w14:paraId="1C9FB0D4" w14:textId="77777777" w:rsidR="00042D5F" w:rsidRPr="00042D5F" w:rsidRDefault="00042D5F" w:rsidP="00042D5F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u w:val="single"/>
          <w:lang w:val="pl-PL"/>
        </w:rPr>
      </w:pPr>
      <w:r w:rsidRPr="00042D5F">
        <w:rPr>
          <w:bCs/>
          <w:sz w:val="20"/>
          <w:szCs w:val="20"/>
          <w:u w:val="single"/>
          <w:lang w:val="pl-PL"/>
        </w:rPr>
        <w:t>Specjalne środki ostrożności dla osób podających produkt leczniczy weterynaryjny zwierzętom:</w:t>
      </w:r>
    </w:p>
    <w:p w14:paraId="354F8903" w14:textId="77777777" w:rsidR="00042D5F" w:rsidRPr="00042D5F" w:rsidRDefault="00042D5F" w:rsidP="00042D5F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042D5F">
        <w:rPr>
          <w:bCs/>
          <w:sz w:val="20"/>
          <w:szCs w:val="20"/>
          <w:lang w:val="pl-PL"/>
        </w:rPr>
        <w:t>Metronidazol wykazuje potwierdzone właściwości mutagenne i genotoksyczne u zwierząt</w:t>
      </w:r>
    </w:p>
    <w:p w14:paraId="47481A52" w14:textId="77777777" w:rsidR="00042D5F" w:rsidRPr="00042D5F" w:rsidRDefault="00042D5F" w:rsidP="00042D5F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042D5F">
        <w:rPr>
          <w:bCs/>
          <w:sz w:val="20"/>
          <w:szCs w:val="20"/>
          <w:lang w:val="pl-PL"/>
        </w:rPr>
        <w:t>laboratoryjnych i u ludzi. Metronidazol jest potwierdzonym czynnikiem kancerogennym u zwierząt</w:t>
      </w:r>
    </w:p>
    <w:p w14:paraId="34269AA6" w14:textId="77777777" w:rsidR="00042D5F" w:rsidRPr="00042D5F" w:rsidRDefault="00042D5F" w:rsidP="00042D5F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042D5F">
        <w:rPr>
          <w:bCs/>
          <w:sz w:val="20"/>
          <w:szCs w:val="20"/>
          <w:lang w:val="pl-PL"/>
        </w:rPr>
        <w:t>laboratoryjnych i ma potencjalne działanie kancerogenne u ludzi. Brak jest jednak wystarczających</w:t>
      </w:r>
    </w:p>
    <w:p w14:paraId="7370F870" w14:textId="0ABB5721" w:rsidR="00042D5F" w:rsidRPr="00042D5F" w:rsidRDefault="00042D5F" w:rsidP="00042D5F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042D5F">
        <w:rPr>
          <w:bCs/>
          <w:sz w:val="20"/>
          <w:szCs w:val="20"/>
          <w:lang w:val="pl-PL"/>
        </w:rPr>
        <w:t>dowodów na kancerogenność metronidazolu u ludzi.</w:t>
      </w:r>
      <w:r w:rsidR="00BD5EAB">
        <w:rPr>
          <w:bCs/>
          <w:sz w:val="20"/>
          <w:szCs w:val="20"/>
          <w:lang w:val="pl-PL"/>
        </w:rPr>
        <w:t xml:space="preserve"> </w:t>
      </w:r>
      <w:r w:rsidRPr="00042D5F">
        <w:rPr>
          <w:bCs/>
          <w:sz w:val="20"/>
          <w:szCs w:val="20"/>
          <w:lang w:val="pl-PL"/>
        </w:rPr>
        <w:t xml:space="preserve">Metronidazol może mieć szkodliwy wpływ </w:t>
      </w:r>
      <w:r w:rsidR="00E87C53">
        <w:rPr>
          <w:bCs/>
          <w:sz w:val="20"/>
          <w:szCs w:val="20"/>
          <w:lang w:val="pl-PL"/>
        </w:rPr>
        <w:br/>
      </w:r>
      <w:r w:rsidRPr="00042D5F">
        <w:rPr>
          <w:bCs/>
          <w:sz w:val="20"/>
          <w:szCs w:val="20"/>
          <w:lang w:val="pl-PL"/>
        </w:rPr>
        <w:t>na nienarodzone dziecko.</w:t>
      </w:r>
      <w:r w:rsidR="00BD5EAB">
        <w:rPr>
          <w:bCs/>
          <w:sz w:val="20"/>
          <w:szCs w:val="20"/>
          <w:lang w:val="pl-PL"/>
        </w:rPr>
        <w:t xml:space="preserve"> </w:t>
      </w:r>
      <w:r w:rsidRPr="00042D5F">
        <w:rPr>
          <w:bCs/>
          <w:sz w:val="20"/>
          <w:szCs w:val="20"/>
          <w:lang w:val="pl-PL"/>
        </w:rPr>
        <w:t xml:space="preserve">Podczas podawania produktu należy nosić nieprzepuszczalne rękawice, </w:t>
      </w:r>
      <w:r w:rsidR="00E87C53">
        <w:rPr>
          <w:bCs/>
          <w:sz w:val="20"/>
          <w:szCs w:val="20"/>
          <w:lang w:val="pl-PL"/>
        </w:rPr>
        <w:br/>
      </w:r>
      <w:r w:rsidRPr="00042D5F">
        <w:rPr>
          <w:bCs/>
          <w:sz w:val="20"/>
          <w:szCs w:val="20"/>
          <w:lang w:val="pl-PL"/>
        </w:rPr>
        <w:t>aby uniknąć kontaktu</w:t>
      </w:r>
      <w:r w:rsidR="00BD5EAB">
        <w:rPr>
          <w:bCs/>
          <w:sz w:val="20"/>
          <w:szCs w:val="20"/>
          <w:lang w:val="pl-PL"/>
        </w:rPr>
        <w:t xml:space="preserve"> </w:t>
      </w:r>
      <w:r w:rsidRPr="00042D5F">
        <w:rPr>
          <w:bCs/>
          <w:sz w:val="20"/>
          <w:szCs w:val="20"/>
          <w:lang w:val="pl-PL"/>
        </w:rPr>
        <w:t>produktu ze skórą.</w:t>
      </w:r>
      <w:r w:rsidR="00BD5EAB">
        <w:rPr>
          <w:bCs/>
          <w:sz w:val="20"/>
          <w:szCs w:val="20"/>
          <w:lang w:val="pl-PL"/>
        </w:rPr>
        <w:t xml:space="preserve"> </w:t>
      </w:r>
      <w:r w:rsidRPr="00042D5F">
        <w:rPr>
          <w:bCs/>
          <w:sz w:val="20"/>
          <w:szCs w:val="20"/>
          <w:lang w:val="pl-PL"/>
        </w:rPr>
        <w:t>Aby uniknąć przypadkowego połknięcia, szczególnie przez dziecko, niezużyte tabletki i części</w:t>
      </w:r>
      <w:r w:rsidR="00BD5EAB">
        <w:rPr>
          <w:bCs/>
          <w:sz w:val="20"/>
          <w:szCs w:val="20"/>
          <w:lang w:val="pl-PL"/>
        </w:rPr>
        <w:t xml:space="preserve"> </w:t>
      </w:r>
      <w:r w:rsidRPr="00042D5F">
        <w:rPr>
          <w:bCs/>
          <w:sz w:val="20"/>
          <w:szCs w:val="20"/>
          <w:lang w:val="pl-PL"/>
        </w:rPr>
        <w:t xml:space="preserve">tabletek należy włożyć z powrotem do otwartego blistra, następnie </w:t>
      </w:r>
      <w:r w:rsidR="00E87C53">
        <w:rPr>
          <w:bCs/>
          <w:sz w:val="20"/>
          <w:szCs w:val="20"/>
          <w:lang w:val="pl-PL"/>
        </w:rPr>
        <w:br/>
      </w:r>
      <w:r w:rsidRPr="00042D5F">
        <w:rPr>
          <w:bCs/>
          <w:sz w:val="20"/>
          <w:szCs w:val="20"/>
          <w:lang w:val="pl-PL"/>
        </w:rPr>
        <w:t>z powrotem do zewnętrznego</w:t>
      </w:r>
      <w:r w:rsidR="00BD5EAB">
        <w:rPr>
          <w:bCs/>
          <w:sz w:val="20"/>
          <w:szCs w:val="20"/>
          <w:lang w:val="pl-PL"/>
        </w:rPr>
        <w:t xml:space="preserve"> </w:t>
      </w:r>
      <w:r w:rsidRPr="00042D5F">
        <w:rPr>
          <w:bCs/>
          <w:sz w:val="20"/>
          <w:szCs w:val="20"/>
          <w:lang w:val="pl-PL"/>
        </w:rPr>
        <w:t xml:space="preserve">opakowania i przechowywać w miejscu niewidocznym i niedostępnym </w:t>
      </w:r>
      <w:r w:rsidR="00E87C53">
        <w:rPr>
          <w:bCs/>
          <w:sz w:val="20"/>
          <w:szCs w:val="20"/>
          <w:lang w:val="pl-PL"/>
        </w:rPr>
        <w:br/>
      </w:r>
      <w:r w:rsidRPr="00042D5F">
        <w:rPr>
          <w:bCs/>
          <w:sz w:val="20"/>
          <w:szCs w:val="20"/>
          <w:lang w:val="pl-PL"/>
        </w:rPr>
        <w:t>dla dzieci. Po przypadkowym</w:t>
      </w:r>
      <w:r w:rsidR="00BD5EAB">
        <w:rPr>
          <w:bCs/>
          <w:sz w:val="20"/>
          <w:szCs w:val="20"/>
          <w:lang w:val="pl-PL"/>
        </w:rPr>
        <w:t xml:space="preserve"> </w:t>
      </w:r>
      <w:r w:rsidRPr="00042D5F">
        <w:rPr>
          <w:bCs/>
          <w:sz w:val="20"/>
          <w:szCs w:val="20"/>
          <w:lang w:val="pl-PL"/>
        </w:rPr>
        <w:t>połknięciu, należy niezwłocznie zwrócić się o pomoc lekarską oraz przedstawić lekarzowi ulotkę</w:t>
      </w:r>
      <w:r w:rsidR="00BD5EAB">
        <w:rPr>
          <w:bCs/>
          <w:sz w:val="20"/>
          <w:szCs w:val="20"/>
          <w:lang w:val="pl-PL"/>
        </w:rPr>
        <w:t xml:space="preserve"> </w:t>
      </w:r>
      <w:r w:rsidRPr="00042D5F">
        <w:rPr>
          <w:bCs/>
          <w:sz w:val="20"/>
          <w:szCs w:val="20"/>
          <w:lang w:val="pl-PL"/>
        </w:rPr>
        <w:t>informacyjną lub etykietę. Po kontakcie z tabletkami dokładnie umyć ręce.</w:t>
      </w:r>
    </w:p>
    <w:p w14:paraId="6F428D33" w14:textId="76ED84C0" w:rsidR="00042D5F" w:rsidRDefault="00042D5F" w:rsidP="00042D5F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042D5F">
        <w:rPr>
          <w:bCs/>
          <w:sz w:val="20"/>
          <w:szCs w:val="20"/>
          <w:lang w:val="pl-PL"/>
        </w:rPr>
        <w:t xml:space="preserve">Metronidazol może powodować reakcje nadwrażliwości. W przypadku znanej nadwrażliwości </w:t>
      </w:r>
      <w:r w:rsidR="00E87C53">
        <w:rPr>
          <w:bCs/>
          <w:sz w:val="20"/>
          <w:szCs w:val="20"/>
          <w:lang w:val="pl-PL"/>
        </w:rPr>
        <w:br/>
      </w:r>
      <w:r w:rsidRPr="00042D5F">
        <w:rPr>
          <w:bCs/>
          <w:sz w:val="20"/>
          <w:szCs w:val="20"/>
          <w:lang w:val="pl-PL"/>
        </w:rPr>
        <w:t>na</w:t>
      </w:r>
      <w:r w:rsidR="00A61154">
        <w:rPr>
          <w:bCs/>
          <w:sz w:val="20"/>
          <w:szCs w:val="20"/>
          <w:lang w:val="pl-PL"/>
        </w:rPr>
        <w:t xml:space="preserve"> </w:t>
      </w:r>
      <w:r w:rsidRPr="00042D5F">
        <w:rPr>
          <w:bCs/>
          <w:sz w:val="20"/>
          <w:szCs w:val="20"/>
          <w:lang w:val="pl-PL"/>
        </w:rPr>
        <w:t>metronidazol należy unikać kontaktu z produktem leczniczym weterynaryjnym.</w:t>
      </w:r>
    </w:p>
    <w:p w14:paraId="386BC393" w14:textId="77777777" w:rsidR="00042D5F" w:rsidRPr="00042D5F" w:rsidRDefault="00042D5F" w:rsidP="00042D5F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</w:p>
    <w:p w14:paraId="672FCCDE" w14:textId="77777777" w:rsidR="00042D5F" w:rsidRPr="00042D5F" w:rsidRDefault="00042D5F" w:rsidP="00042D5F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u w:val="single"/>
          <w:lang w:val="pl-PL"/>
        </w:rPr>
      </w:pPr>
      <w:r w:rsidRPr="00042D5F">
        <w:rPr>
          <w:bCs/>
          <w:sz w:val="20"/>
          <w:szCs w:val="20"/>
          <w:u w:val="single"/>
          <w:lang w:val="pl-PL"/>
        </w:rPr>
        <w:t>Ciąża:</w:t>
      </w:r>
    </w:p>
    <w:p w14:paraId="2FD35DDB" w14:textId="77777777" w:rsidR="00042D5F" w:rsidRPr="00042D5F" w:rsidRDefault="00042D5F" w:rsidP="00042D5F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042D5F">
        <w:rPr>
          <w:bCs/>
          <w:sz w:val="20"/>
          <w:szCs w:val="20"/>
          <w:lang w:val="pl-PL"/>
        </w:rPr>
        <w:t>W badaniach na zwierzętach laboratoryjnych uzyskano niespójne wyniki, jeśli chodzi</w:t>
      </w:r>
    </w:p>
    <w:p w14:paraId="5AC4620A" w14:textId="77777777" w:rsidR="00042D5F" w:rsidRPr="00042D5F" w:rsidRDefault="00042D5F" w:rsidP="00042D5F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042D5F">
        <w:rPr>
          <w:bCs/>
          <w:sz w:val="20"/>
          <w:szCs w:val="20"/>
          <w:lang w:val="pl-PL"/>
        </w:rPr>
        <w:t>o teratogenne/embriotoksyczne działanie metronidazolu. Z tego względu stosowanie tego produktu</w:t>
      </w:r>
    </w:p>
    <w:p w14:paraId="3AF1FE69" w14:textId="193AA98F" w:rsidR="00042D5F" w:rsidRDefault="00042D5F" w:rsidP="00042D5F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042D5F">
        <w:rPr>
          <w:bCs/>
          <w:sz w:val="20"/>
          <w:szCs w:val="20"/>
          <w:lang w:val="pl-PL"/>
        </w:rPr>
        <w:t>w czasie ciąży nie jest zalecane.</w:t>
      </w:r>
    </w:p>
    <w:p w14:paraId="7A878D8A" w14:textId="77777777" w:rsidR="00042D5F" w:rsidRPr="00042D5F" w:rsidRDefault="00042D5F" w:rsidP="00042D5F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</w:p>
    <w:p w14:paraId="70B9E7BF" w14:textId="77777777" w:rsidR="00042D5F" w:rsidRPr="00042D5F" w:rsidRDefault="00042D5F" w:rsidP="00042D5F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u w:val="single"/>
          <w:lang w:val="pl-PL"/>
        </w:rPr>
      </w:pPr>
      <w:r w:rsidRPr="00042D5F">
        <w:rPr>
          <w:bCs/>
          <w:sz w:val="20"/>
          <w:szCs w:val="20"/>
          <w:u w:val="single"/>
          <w:lang w:val="pl-PL"/>
        </w:rPr>
        <w:t>Laktacja:</w:t>
      </w:r>
    </w:p>
    <w:p w14:paraId="26FC6FEB" w14:textId="3D4DE8FC" w:rsidR="00042D5F" w:rsidRDefault="00042D5F" w:rsidP="00042D5F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042D5F">
        <w:rPr>
          <w:bCs/>
          <w:sz w:val="20"/>
          <w:szCs w:val="20"/>
          <w:lang w:val="pl-PL"/>
        </w:rPr>
        <w:t>Metronidazol jest wydalany z mlekiem, dlatego stosowanie w czasie laktacji nie jest zalecane.</w:t>
      </w:r>
    </w:p>
    <w:p w14:paraId="70EFDD24" w14:textId="77777777" w:rsidR="00042D5F" w:rsidRPr="00042D5F" w:rsidRDefault="00042D5F" w:rsidP="00042D5F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</w:p>
    <w:p w14:paraId="3D5E42A5" w14:textId="77777777" w:rsidR="00042D5F" w:rsidRPr="00042D5F" w:rsidRDefault="00042D5F" w:rsidP="00042D5F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u w:val="single"/>
          <w:lang w:val="pl-PL"/>
        </w:rPr>
      </w:pPr>
      <w:r w:rsidRPr="00042D5F">
        <w:rPr>
          <w:bCs/>
          <w:sz w:val="20"/>
          <w:szCs w:val="20"/>
          <w:u w:val="single"/>
          <w:lang w:val="pl-PL"/>
        </w:rPr>
        <w:t>Interakcje z innymi produktami leczniczymi i inne rodzaje interakcji:</w:t>
      </w:r>
    </w:p>
    <w:p w14:paraId="642F773A" w14:textId="77777777" w:rsidR="00042D5F" w:rsidRPr="00042D5F" w:rsidRDefault="00042D5F" w:rsidP="00042D5F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042D5F">
        <w:rPr>
          <w:bCs/>
          <w:sz w:val="20"/>
          <w:szCs w:val="20"/>
          <w:lang w:val="pl-PL"/>
        </w:rPr>
        <w:t>Metronidazol może wpływać hamująco na degradację innych leków w wątrobie, takich jak fenytoina,</w:t>
      </w:r>
    </w:p>
    <w:p w14:paraId="0BFDCA42" w14:textId="77777777" w:rsidR="00042D5F" w:rsidRPr="00042D5F" w:rsidRDefault="00042D5F" w:rsidP="00042D5F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042D5F">
        <w:rPr>
          <w:bCs/>
          <w:sz w:val="20"/>
          <w:szCs w:val="20"/>
          <w:lang w:val="pl-PL"/>
        </w:rPr>
        <w:t>cyklosporyna i warfaryna.</w:t>
      </w:r>
    </w:p>
    <w:p w14:paraId="224505D1" w14:textId="77777777" w:rsidR="00042D5F" w:rsidRPr="00042D5F" w:rsidRDefault="00042D5F" w:rsidP="00042D5F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042D5F">
        <w:rPr>
          <w:bCs/>
          <w:sz w:val="20"/>
          <w:szCs w:val="20"/>
          <w:lang w:val="pl-PL"/>
        </w:rPr>
        <w:t>Cymetydyna może zmniejszać metabolizm wątrobowy metronidazolu, prowadząc do podwyższonego</w:t>
      </w:r>
    </w:p>
    <w:p w14:paraId="4CFCF379" w14:textId="77777777" w:rsidR="00042D5F" w:rsidRPr="00042D5F" w:rsidRDefault="00042D5F" w:rsidP="00042D5F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042D5F">
        <w:rPr>
          <w:bCs/>
          <w:sz w:val="20"/>
          <w:szCs w:val="20"/>
          <w:lang w:val="pl-PL"/>
        </w:rPr>
        <w:t>stężenia metronidazolu w surowicy.</w:t>
      </w:r>
    </w:p>
    <w:p w14:paraId="1F154CEA" w14:textId="77777777" w:rsidR="00042D5F" w:rsidRPr="00042D5F" w:rsidRDefault="00042D5F" w:rsidP="00042D5F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042D5F">
        <w:rPr>
          <w:bCs/>
          <w:sz w:val="20"/>
          <w:szCs w:val="20"/>
          <w:lang w:val="pl-PL"/>
        </w:rPr>
        <w:t>Fenobarbital może zwiększać metabolizm wątrobowy metronidazolu, prowadząc do obniżonego</w:t>
      </w:r>
    </w:p>
    <w:p w14:paraId="0F346C53" w14:textId="7F3AD23C" w:rsidR="00042D5F" w:rsidRDefault="00042D5F" w:rsidP="00042D5F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042D5F">
        <w:rPr>
          <w:bCs/>
          <w:sz w:val="20"/>
          <w:szCs w:val="20"/>
          <w:lang w:val="pl-PL"/>
        </w:rPr>
        <w:t>stężenia metronidazolu w surowicy.</w:t>
      </w:r>
    </w:p>
    <w:p w14:paraId="0EA03C63" w14:textId="34396DB8" w:rsidR="00BD5EAB" w:rsidRDefault="00BD5EAB">
      <w:pPr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br w:type="page"/>
      </w:r>
    </w:p>
    <w:p w14:paraId="692C7248" w14:textId="77777777" w:rsidR="00042D5F" w:rsidRPr="00042D5F" w:rsidRDefault="00042D5F" w:rsidP="00042D5F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u w:val="single"/>
          <w:lang w:val="pl-PL"/>
        </w:rPr>
      </w:pPr>
      <w:r w:rsidRPr="00042D5F">
        <w:rPr>
          <w:bCs/>
          <w:sz w:val="20"/>
          <w:szCs w:val="20"/>
          <w:u w:val="single"/>
          <w:lang w:val="pl-PL"/>
        </w:rPr>
        <w:lastRenderedPageBreak/>
        <w:t>Przedawkowanie (objawy, sposób postępowania przy udzielaniu natychmiastowej pomocy, odtrutki):</w:t>
      </w:r>
    </w:p>
    <w:p w14:paraId="692934F5" w14:textId="77777777" w:rsidR="00042D5F" w:rsidRPr="00042D5F" w:rsidRDefault="00042D5F" w:rsidP="00042D5F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042D5F">
        <w:rPr>
          <w:bCs/>
          <w:sz w:val="20"/>
          <w:szCs w:val="20"/>
          <w:lang w:val="pl-PL"/>
        </w:rPr>
        <w:t>Występowanie działań niepożądanych jest bardziej prawdopodobne przy dawkach i długości leczenia</w:t>
      </w:r>
    </w:p>
    <w:p w14:paraId="6CE17E0F" w14:textId="77777777" w:rsidR="00042D5F" w:rsidRPr="00042D5F" w:rsidRDefault="00042D5F" w:rsidP="00042D5F">
      <w:pPr>
        <w:tabs>
          <w:tab w:val="left" w:pos="284"/>
        </w:tabs>
        <w:spacing w:line="276" w:lineRule="auto"/>
        <w:jc w:val="both"/>
        <w:rPr>
          <w:bCs/>
          <w:sz w:val="20"/>
          <w:szCs w:val="20"/>
          <w:lang w:val="pl-PL"/>
        </w:rPr>
      </w:pPr>
      <w:r w:rsidRPr="00042D5F">
        <w:rPr>
          <w:bCs/>
          <w:sz w:val="20"/>
          <w:szCs w:val="20"/>
          <w:lang w:val="pl-PL"/>
        </w:rPr>
        <w:t>przekraczających zalecany schemat dawkowania. W razie wystąpienia objawów neurologicznych</w:t>
      </w:r>
    </w:p>
    <w:p w14:paraId="3A5F8D2F" w14:textId="21ADE43C" w:rsidR="008370F1" w:rsidRPr="00042D5F" w:rsidRDefault="00042D5F" w:rsidP="00042D5F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  <w:r w:rsidRPr="00042D5F">
        <w:rPr>
          <w:bCs/>
          <w:sz w:val="20"/>
          <w:szCs w:val="20"/>
          <w:lang w:val="pl-PL"/>
        </w:rPr>
        <w:t xml:space="preserve">należy przerwać leczenie i wdrożyć leczenie objawowe pacjenta. </w:t>
      </w:r>
      <w:r w:rsidRPr="00042D5F">
        <w:rPr>
          <w:bCs/>
          <w:sz w:val="20"/>
          <w:szCs w:val="20"/>
          <w:lang w:val="pl-PL"/>
        </w:rPr>
        <w:cr/>
      </w:r>
    </w:p>
    <w:p w14:paraId="7EB81658" w14:textId="77777777" w:rsidR="007E366F" w:rsidRPr="009B2E47" w:rsidRDefault="007E366F" w:rsidP="002965A1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</w:p>
    <w:p w14:paraId="773E18BD" w14:textId="77777777" w:rsidR="008370F1" w:rsidRPr="006C28DD" w:rsidRDefault="008370F1" w:rsidP="006C28DD">
      <w:pPr>
        <w:tabs>
          <w:tab w:val="left" w:pos="426"/>
        </w:tabs>
        <w:rPr>
          <w:b/>
          <w:sz w:val="20"/>
          <w:lang w:val="pl-PL"/>
        </w:rPr>
      </w:pPr>
      <w:r w:rsidRPr="006C28DD">
        <w:rPr>
          <w:b/>
          <w:sz w:val="20"/>
          <w:lang w:val="pl-PL"/>
        </w:rPr>
        <w:t>13.</w:t>
      </w:r>
      <w:r w:rsidR="0025675B" w:rsidRPr="006C28DD">
        <w:rPr>
          <w:b/>
          <w:sz w:val="20"/>
          <w:lang w:val="pl-PL"/>
        </w:rPr>
        <w:tab/>
      </w:r>
      <w:r w:rsidR="00396A33" w:rsidRPr="006C28DD">
        <w:rPr>
          <w:b/>
          <w:sz w:val="20"/>
          <w:lang w:val="pl-PL"/>
        </w:rPr>
        <w:t>SPECJALNE ŚRODKI OSTROŻNOŚCI DOTYCZĄCE USUWANIA NIEZUŻYTEGO PRODUKTU LECZNICZEGO WETERYNARYJNEGO  LUB POCHODZĄCYCH Z NIEGO ODPADÓW</w:t>
      </w:r>
    </w:p>
    <w:p w14:paraId="040DD32F" w14:textId="77161A3C" w:rsidR="00396A33" w:rsidRPr="00E87C53" w:rsidRDefault="00E87C53" w:rsidP="00E87C53">
      <w:pPr>
        <w:tabs>
          <w:tab w:val="left" w:pos="284"/>
        </w:tabs>
        <w:spacing w:before="120" w:line="276" w:lineRule="auto"/>
        <w:jc w:val="both"/>
        <w:rPr>
          <w:bCs/>
          <w:sz w:val="20"/>
          <w:szCs w:val="20"/>
          <w:lang w:val="pl-PL"/>
        </w:rPr>
      </w:pPr>
      <w:r w:rsidRPr="00E87C53">
        <w:rPr>
          <w:bCs/>
          <w:sz w:val="20"/>
          <w:szCs w:val="20"/>
          <w:lang w:val="pl-PL"/>
        </w:rPr>
        <w:t>Niewykorzystany produkt leczniczy weterynaryjny lub jego odpady należy usunąć w sposób zgodny zobowiązującymi przepisami.</w:t>
      </w:r>
      <w:r w:rsidRPr="00E87C53">
        <w:rPr>
          <w:bCs/>
          <w:sz w:val="20"/>
          <w:szCs w:val="20"/>
          <w:lang w:val="pl-PL"/>
        </w:rPr>
        <w:cr/>
      </w:r>
    </w:p>
    <w:p w14:paraId="216B6C12" w14:textId="77777777" w:rsidR="00DA2E0F" w:rsidRPr="00396A33" w:rsidRDefault="00DA2E0F" w:rsidP="002965A1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</w:p>
    <w:p w14:paraId="311DB8A5" w14:textId="77777777" w:rsidR="008370F1" w:rsidRPr="006C28DD" w:rsidRDefault="008370F1" w:rsidP="006C28DD">
      <w:pPr>
        <w:tabs>
          <w:tab w:val="left" w:pos="426"/>
        </w:tabs>
        <w:rPr>
          <w:b/>
          <w:sz w:val="20"/>
          <w:lang w:val="pl-PL"/>
        </w:rPr>
      </w:pPr>
      <w:r w:rsidRPr="006C28DD">
        <w:rPr>
          <w:b/>
          <w:sz w:val="20"/>
          <w:lang w:val="pl-PL"/>
        </w:rPr>
        <w:t>14.</w:t>
      </w:r>
      <w:r w:rsidR="0025675B" w:rsidRPr="006C28DD">
        <w:rPr>
          <w:b/>
          <w:sz w:val="20"/>
          <w:lang w:val="pl-PL"/>
        </w:rPr>
        <w:tab/>
      </w:r>
      <w:r w:rsidR="00396A33" w:rsidRPr="006C28DD">
        <w:rPr>
          <w:b/>
          <w:sz w:val="20"/>
          <w:lang w:val="pl-PL"/>
        </w:rPr>
        <w:t>DATA ZATWIERDZENIA LUB OSTATNIEJ ZMIANY TEKSTU ULOTKI</w:t>
      </w:r>
    </w:p>
    <w:p w14:paraId="5C415E11" w14:textId="77777777" w:rsidR="008370F1" w:rsidRPr="00396A33" w:rsidRDefault="008370F1" w:rsidP="002965A1">
      <w:pPr>
        <w:tabs>
          <w:tab w:val="left" w:pos="284"/>
        </w:tabs>
        <w:spacing w:line="276" w:lineRule="auto"/>
        <w:jc w:val="both"/>
        <w:rPr>
          <w:sz w:val="20"/>
          <w:szCs w:val="20"/>
          <w:lang w:val="pl-PL"/>
        </w:rPr>
      </w:pPr>
    </w:p>
    <w:p w14:paraId="52C2A0FE" w14:textId="77777777" w:rsidR="00F050BB" w:rsidRPr="006C28DD" w:rsidRDefault="00F050BB" w:rsidP="006C28DD">
      <w:pPr>
        <w:rPr>
          <w:sz w:val="20"/>
          <w:lang w:val="pl-PL"/>
        </w:rPr>
      </w:pPr>
    </w:p>
    <w:p w14:paraId="0FA722EB" w14:textId="77777777" w:rsidR="008370F1" w:rsidRPr="006C28DD" w:rsidRDefault="008370F1" w:rsidP="006C28DD">
      <w:pPr>
        <w:tabs>
          <w:tab w:val="left" w:pos="426"/>
        </w:tabs>
        <w:rPr>
          <w:b/>
          <w:sz w:val="20"/>
          <w:lang w:val="pl-PL"/>
        </w:rPr>
      </w:pPr>
      <w:r w:rsidRPr="006C28DD">
        <w:rPr>
          <w:b/>
          <w:sz w:val="20"/>
          <w:lang w:val="pl-PL"/>
        </w:rPr>
        <w:t>15.</w:t>
      </w:r>
      <w:r w:rsidR="0025675B" w:rsidRPr="006C28DD">
        <w:rPr>
          <w:b/>
          <w:sz w:val="20"/>
          <w:lang w:val="pl-PL"/>
        </w:rPr>
        <w:tab/>
      </w:r>
      <w:r w:rsidR="00396A33" w:rsidRPr="006C28DD">
        <w:rPr>
          <w:b/>
          <w:sz w:val="20"/>
          <w:lang w:val="pl-PL"/>
        </w:rPr>
        <w:t>INNE INFORMACJE</w:t>
      </w:r>
    </w:p>
    <w:p w14:paraId="0D5AA20C" w14:textId="77777777" w:rsidR="00E87C53" w:rsidRPr="00E87C53" w:rsidRDefault="00E87C53" w:rsidP="00E87C53">
      <w:pPr>
        <w:spacing w:line="276" w:lineRule="auto"/>
        <w:jc w:val="both"/>
        <w:rPr>
          <w:sz w:val="20"/>
          <w:szCs w:val="20"/>
          <w:lang w:val="pl-PL"/>
        </w:rPr>
      </w:pPr>
      <w:r w:rsidRPr="00E87C53">
        <w:rPr>
          <w:sz w:val="20"/>
          <w:szCs w:val="20"/>
          <w:lang w:val="pl-PL"/>
        </w:rPr>
        <w:t>Pudełko tekturowe zawierające 1, 2, 5, 10, 25 lub 50 blistrów po 10 tabletek.</w:t>
      </w:r>
    </w:p>
    <w:p w14:paraId="6B13D880" w14:textId="77777777" w:rsidR="00E87C53" w:rsidRDefault="00E87C53" w:rsidP="00E87C53">
      <w:pPr>
        <w:spacing w:line="276" w:lineRule="auto"/>
        <w:jc w:val="both"/>
        <w:rPr>
          <w:sz w:val="20"/>
          <w:szCs w:val="20"/>
          <w:lang w:val="pl-PL"/>
        </w:rPr>
      </w:pPr>
      <w:r w:rsidRPr="00E87C53">
        <w:rPr>
          <w:sz w:val="20"/>
          <w:szCs w:val="20"/>
          <w:lang w:val="pl-PL"/>
        </w:rPr>
        <w:t>Niektóre wielkości opakowań mogą nie być dostępne w obrocie.</w:t>
      </w:r>
      <w:r>
        <w:rPr>
          <w:sz w:val="20"/>
          <w:szCs w:val="20"/>
          <w:lang w:val="pl-PL"/>
        </w:rPr>
        <w:t xml:space="preserve"> </w:t>
      </w:r>
    </w:p>
    <w:p w14:paraId="1CA5258E" w14:textId="77777777" w:rsidR="00E87C53" w:rsidRDefault="00E87C53" w:rsidP="00E87C53">
      <w:pPr>
        <w:spacing w:line="276" w:lineRule="auto"/>
        <w:jc w:val="both"/>
        <w:rPr>
          <w:sz w:val="20"/>
          <w:szCs w:val="20"/>
          <w:lang w:val="pl-PL"/>
        </w:rPr>
      </w:pPr>
    </w:p>
    <w:p w14:paraId="19E9C949" w14:textId="73659F82" w:rsidR="00863A89" w:rsidRPr="00863A89" w:rsidRDefault="00863A89" w:rsidP="00E87C53">
      <w:pPr>
        <w:spacing w:line="276" w:lineRule="auto"/>
        <w:jc w:val="both"/>
        <w:rPr>
          <w:b/>
          <w:sz w:val="20"/>
          <w:szCs w:val="20"/>
          <w:lang w:val="pl-PL"/>
        </w:rPr>
      </w:pPr>
      <w:r w:rsidRPr="00863A89">
        <w:rPr>
          <w:sz w:val="20"/>
          <w:szCs w:val="20"/>
          <w:lang w:val="pl-PL"/>
        </w:rPr>
        <w:t>W celu uzyskania informacji na temat niniejszego produktu leczniczego weterynaryjnego, należy kontaktować się z lokalnymi przedstawicielami podmiotu odpowiedzialnego:</w:t>
      </w:r>
    </w:p>
    <w:p w14:paraId="38DBB283" w14:textId="77777777" w:rsidR="00863A89" w:rsidRPr="002965A1" w:rsidRDefault="00863A89" w:rsidP="002965A1">
      <w:pPr>
        <w:spacing w:line="276" w:lineRule="auto"/>
        <w:ind w:left="567" w:hanging="567"/>
        <w:jc w:val="both"/>
        <w:rPr>
          <w:sz w:val="20"/>
          <w:szCs w:val="20"/>
          <w:lang w:val="pl-PL"/>
        </w:rPr>
      </w:pPr>
    </w:p>
    <w:p w14:paraId="5F5C1FE2" w14:textId="77777777" w:rsidR="00863A89" w:rsidRPr="00863A89" w:rsidRDefault="00863A89" w:rsidP="002965A1">
      <w:pPr>
        <w:spacing w:line="276" w:lineRule="auto"/>
        <w:ind w:left="567" w:hanging="567"/>
        <w:jc w:val="both"/>
        <w:rPr>
          <w:sz w:val="20"/>
          <w:szCs w:val="20"/>
          <w:lang w:val="pl-PL"/>
        </w:rPr>
      </w:pPr>
      <w:r w:rsidRPr="00863A89">
        <w:rPr>
          <w:sz w:val="20"/>
          <w:szCs w:val="20"/>
          <w:lang w:val="pl-PL"/>
        </w:rPr>
        <w:t>LIVISTO Sp. z o.o.</w:t>
      </w:r>
    </w:p>
    <w:p w14:paraId="6C400833" w14:textId="77777777" w:rsidR="00863A89" w:rsidRPr="00863A89" w:rsidRDefault="00863A89" w:rsidP="002965A1">
      <w:pPr>
        <w:spacing w:line="276" w:lineRule="auto"/>
        <w:ind w:left="567" w:hanging="567"/>
        <w:jc w:val="both"/>
        <w:rPr>
          <w:sz w:val="20"/>
          <w:szCs w:val="20"/>
        </w:rPr>
      </w:pPr>
      <w:r w:rsidRPr="00863A89">
        <w:rPr>
          <w:sz w:val="20"/>
          <w:szCs w:val="20"/>
        </w:rPr>
        <w:t>ul. Chwaszczyńska 198a</w:t>
      </w:r>
    </w:p>
    <w:p w14:paraId="6F878A54" w14:textId="77777777" w:rsidR="00863A89" w:rsidRPr="002965A1" w:rsidRDefault="00863A89" w:rsidP="002965A1">
      <w:pPr>
        <w:spacing w:line="276" w:lineRule="auto"/>
        <w:ind w:left="567" w:hanging="567"/>
        <w:jc w:val="both"/>
        <w:rPr>
          <w:b/>
          <w:bCs/>
          <w:sz w:val="20"/>
          <w:szCs w:val="20"/>
        </w:rPr>
      </w:pPr>
      <w:r w:rsidRPr="00863A89">
        <w:rPr>
          <w:sz w:val="20"/>
          <w:szCs w:val="20"/>
        </w:rPr>
        <w:t>81-571 Gdynia</w:t>
      </w:r>
    </w:p>
    <w:sectPr w:rsidR="00863A89" w:rsidRPr="002965A1" w:rsidSect="00437D0C">
      <w:headerReference w:type="default" r:id="rId8"/>
      <w:footerReference w:type="default" r:id="rId9"/>
      <w:type w:val="continuous"/>
      <w:pgSz w:w="11910" w:h="16840" w:code="9"/>
      <w:pgMar w:top="2552" w:right="1418" w:bottom="1418" w:left="1418" w:header="425" w:footer="32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059F4" w14:textId="77777777" w:rsidR="00431B57" w:rsidRDefault="00431B57">
      <w:r>
        <w:separator/>
      </w:r>
    </w:p>
  </w:endnote>
  <w:endnote w:type="continuationSeparator" w:id="0">
    <w:p w14:paraId="0119D505" w14:textId="77777777" w:rsidR="00431B57" w:rsidRDefault="0043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51371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1B56B5" w14:textId="77777777" w:rsidR="00863A89" w:rsidRPr="0047437B" w:rsidRDefault="00F43978">
            <w:pPr>
              <w:pStyle w:val="Stopka"/>
              <w:jc w:val="center"/>
            </w:pPr>
            <w:r w:rsidRPr="00CE5C6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68CC5508" wp14:editId="01E7013B">
                      <wp:simplePos x="0" y="0"/>
                      <wp:positionH relativeFrom="page">
                        <wp:posOffset>6850380</wp:posOffset>
                      </wp:positionH>
                      <wp:positionV relativeFrom="page">
                        <wp:posOffset>10052685</wp:posOffset>
                      </wp:positionV>
                      <wp:extent cx="497840" cy="139700"/>
                      <wp:effectExtent l="0" t="0" r="16510" b="1270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84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5BA40E" w14:textId="77777777" w:rsidR="00F43978" w:rsidRDefault="00F43978" w:rsidP="00F43978">
                                  <w:pPr>
                                    <w:spacing w:before="15"/>
                                    <w:ind w:left="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E1003A"/>
                                      <w:sz w:val="16"/>
                                    </w:rPr>
                                    <w:t>livisto.com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7063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39.4pt;margin-top:791.55pt;width:39.2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02rQIAAKg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wwErSFFj2wwaBbOaCZrU7f6QSc7jtwMwNsQ5ddprq7k8V3jYRc11Ts2I1Ssq8ZLYFdaG/6z66O&#10;ONqCbPtPsoQwdG+kAxoq1drSQTEQoEOXHk+dsVQK2CTxMiJwUsBReBkvA9c5nybT5U5p84HJFlkj&#10;xQoa78Dp4U4bS4Ymk4uNJWTOm8Y1vxEvNsBx3IHQcNWeWRKul09xEG+iTUQ8MltsPBJkmXeTr4m3&#10;yMPlPLvM1uss/GXjhiSpeVkyYcNMugrJn/XtqPBRESdladnw0sJZSlrttutGoQMFXefucyWHk7Ob&#10;/5KGKwLk8iqlcEaC21ns5Yto6ZGczD0ob+QFYXwbLwISkyx/mdIdF+zfU0J9iuP5bD5q6Uz6VW6B&#10;+97mRpOWG5gcDW9THJ2caGIVuBGla62hvBntZ6Ww9M+lgHZPjXZ6tRIdxWqG7QAoVsRbWT6CcpUE&#10;ZYEIYdyBUUv1E6MeRkeK9Y89VQyj5qMA9ds5MxlqMraTQUUBV1NsMBrNtRnn0b5TfFcD8vi+hLyB&#10;F1Jxp94zi+O7gnHgkjiOLjtvnv87r/OAXf0GAAD//wMAUEsDBBQABgAIAAAAIQBCYRzx4gAAAA8B&#10;AAAPAAAAZHJzL2Rvd25yZXYueG1sTI/BTsMwEETvSPyDtZW4UTtFSUMap6oQnJAQaThwdBI3sRqv&#10;Q+y24e/ZnsptRjuafZNvZzuws568cSghWgpgGhvXGuwkfFVvjykwHxS2anCoJfxqD9vi/i5XWesu&#10;WOrzPnSMStBnSkIfwphx7pteW+WXbtRIt4ObrApkp463k7pQuR34SoiEW2WQPvRq1C+9bo77k5Ww&#10;+8by1fx81J/loTRV9SzwPTlK+bCYdxtgQc/hFoYrPqFDQUy1O2Hr2UBerFNiD6Ti9CkCds1E8XoF&#10;rCaViDgCXuT8/47iDwAA//8DAFBLAQItABQABgAIAAAAIQC2gziS/gAAAOEBAAATAAAAAAAAAAAA&#10;AAAAAAAAAABbQ29udGVudF9UeXBlc10ueG1sUEsBAi0AFAAGAAgAAAAhADj9If/WAAAAlAEAAAsA&#10;AAAAAAAAAAAAAAAALwEAAF9yZWxzLy5yZWxzUEsBAi0AFAAGAAgAAAAhAAiWXTatAgAAqAUAAA4A&#10;AAAAAAAAAAAAAAAALgIAAGRycy9lMm9Eb2MueG1sUEsBAi0AFAAGAAgAAAAhAEJhHPHiAAAADwEA&#10;AA8AAAAAAAAAAAAAAAAABwUAAGRycy9kb3ducmV2LnhtbFBLBQYAAAAABAAEAPMAAAAWBgAAAAA=&#10;" filled="f" stroked="f">
                      <v:textbox inset="0,0,0,0">
                        <w:txbxContent>
                          <w:p w:rsidR="00F43978" w:rsidRDefault="00F43978" w:rsidP="00F43978">
                            <w:pPr>
                              <w:spacing w:before="15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E1003A"/>
                                <w:sz w:val="16"/>
                              </w:rPr>
                              <w:t>livisto.com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CE5C69">
              <w:rPr>
                <w:noProof/>
                <w:sz w:val="16"/>
                <w:szCs w:val="16"/>
              </w:rPr>
              <w:drawing>
                <wp:anchor distT="0" distB="0" distL="0" distR="0" simplePos="0" relativeHeight="251657216" behindDoc="1" locked="0" layoutInCell="1" allowOverlap="1" wp14:anchorId="1626E870" wp14:editId="6DAFC669">
                  <wp:simplePos x="0" y="0"/>
                  <wp:positionH relativeFrom="page">
                    <wp:posOffset>685223</wp:posOffset>
                  </wp:positionH>
                  <wp:positionV relativeFrom="page">
                    <wp:posOffset>9805035</wp:posOffset>
                  </wp:positionV>
                  <wp:extent cx="1633806" cy="496393"/>
                  <wp:effectExtent l="0" t="0" r="0" b="0"/>
                  <wp:wrapNone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806" cy="496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63A89" w:rsidRPr="00CE5C69">
              <w:rPr>
                <w:sz w:val="16"/>
                <w:szCs w:val="16"/>
                <w:lang w:val="pl-PL"/>
              </w:rPr>
              <w:t xml:space="preserve">Strona </w:t>
            </w:r>
            <w:r w:rsidR="00863A89" w:rsidRPr="00CE5C69">
              <w:rPr>
                <w:bCs/>
                <w:sz w:val="16"/>
                <w:szCs w:val="16"/>
              </w:rPr>
              <w:fldChar w:fldCharType="begin"/>
            </w:r>
            <w:r w:rsidR="00863A89" w:rsidRPr="00CE5C69">
              <w:rPr>
                <w:bCs/>
                <w:sz w:val="16"/>
                <w:szCs w:val="16"/>
              </w:rPr>
              <w:instrText>PAGE</w:instrText>
            </w:r>
            <w:r w:rsidR="00863A89" w:rsidRPr="00CE5C69">
              <w:rPr>
                <w:bCs/>
                <w:sz w:val="16"/>
                <w:szCs w:val="16"/>
              </w:rPr>
              <w:fldChar w:fldCharType="separate"/>
            </w:r>
            <w:r w:rsidR="006C28DD">
              <w:rPr>
                <w:bCs/>
                <w:noProof/>
                <w:sz w:val="16"/>
                <w:szCs w:val="16"/>
              </w:rPr>
              <w:t>3</w:t>
            </w:r>
            <w:r w:rsidR="00863A89" w:rsidRPr="00CE5C69">
              <w:rPr>
                <w:bCs/>
                <w:sz w:val="16"/>
                <w:szCs w:val="16"/>
              </w:rPr>
              <w:fldChar w:fldCharType="end"/>
            </w:r>
            <w:r w:rsidR="00863A89" w:rsidRPr="00CE5C69">
              <w:rPr>
                <w:sz w:val="16"/>
                <w:szCs w:val="16"/>
                <w:lang w:val="pl-PL"/>
              </w:rPr>
              <w:t xml:space="preserve"> z </w:t>
            </w:r>
            <w:r w:rsidR="00863A89" w:rsidRPr="00CE5C69">
              <w:rPr>
                <w:bCs/>
                <w:sz w:val="16"/>
                <w:szCs w:val="16"/>
              </w:rPr>
              <w:fldChar w:fldCharType="begin"/>
            </w:r>
            <w:r w:rsidR="00863A89" w:rsidRPr="00CE5C69">
              <w:rPr>
                <w:bCs/>
                <w:sz w:val="16"/>
                <w:szCs w:val="16"/>
              </w:rPr>
              <w:instrText>NUMPAGES</w:instrText>
            </w:r>
            <w:r w:rsidR="00863A89" w:rsidRPr="00CE5C69">
              <w:rPr>
                <w:bCs/>
                <w:sz w:val="16"/>
                <w:szCs w:val="16"/>
              </w:rPr>
              <w:fldChar w:fldCharType="separate"/>
            </w:r>
            <w:r w:rsidR="006C28DD">
              <w:rPr>
                <w:bCs/>
                <w:noProof/>
                <w:sz w:val="16"/>
                <w:szCs w:val="16"/>
              </w:rPr>
              <w:t>4</w:t>
            </w:r>
            <w:r w:rsidR="00863A89" w:rsidRPr="00CE5C69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3DA3724" w14:textId="77777777" w:rsidR="00CF7C7A" w:rsidRDefault="00CF7C7A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B6CBA" w14:textId="77777777" w:rsidR="00431B57" w:rsidRDefault="00431B57">
      <w:r>
        <w:separator/>
      </w:r>
    </w:p>
  </w:footnote>
  <w:footnote w:type="continuationSeparator" w:id="0">
    <w:p w14:paraId="6EF94639" w14:textId="77777777" w:rsidR="00431B57" w:rsidRDefault="00431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9177E" w14:textId="77777777" w:rsidR="00CF7C7A" w:rsidRDefault="00431B57">
    <w:pPr>
      <w:pStyle w:val="Tekstpodstawowy"/>
      <w:spacing w:line="14" w:lineRule="auto"/>
    </w:pPr>
    <w:r>
      <w:rPr>
        <w:noProof/>
      </w:rPr>
      <w:pict w14:anchorId="735D30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97671" o:spid="_x0000_s2049" type="#_x0000_t136" style="position:absolute;margin-left:0;margin-top:0;width:403.2pt;height:116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05pt" string="LIVISTO"/>
          <w10:wrap anchorx="margin" anchory="margin"/>
        </v:shape>
      </w:pict>
    </w:r>
    <w:r w:rsidR="00CF7C7A">
      <w:rPr>
        <w:noProof/>
        <w:lang w:val="en-GB" w:eastAsia="en-GB"/>
      </w:rPr>
      <w:drawing>
        <wp:anchor distT="0" distB="0" distL="0" distR="0" simplePos="0" relativeHeight="251656192" behindDoc="1" locked="0" layoutInCell="1" allowOverlap="1" wp14:anchorId="5914CD94" wp14:editId="0E1F7B5D">
          <wp:simplePos x="0" y="0"/>
          <wp:positionH relativeFrom="page">
            <wp:posOffset>360794</wp:posOffset>
          </wp:positionH>
          <wp:positionV relativeFrom="page">
            <wp:posOffset>271250</wp:posOffset>
          </wp:positionV>
          <wp:extent cx="1635117" cy="1051086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5117" cy="10510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F1D"/>
    <w:multiLevelType w:val="hybridMultilevel"/>
    <w:tmpl w:val="E42AE5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1774E"/>
    <w:multiLevelType w:val="hybridMultilevel"/>
    <w:tmpl w:val="54DAB428"/>
    <w:lvl w:ilvl="0" w:tplc="D67CFE1C">
      <w:start w:val="1"/>
      <w:numFmt w:val="decimal"/>
      <w:lvlText w:val="%1."/>
      <w:lvlJc w:val="left"/>
      <w:pPr>
        <w:ind w:left="678" w:hanging="56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19D0A23E">
      <w:numFmt w:val="bullet"/>
      <w:lvlText w:val=""/>
      <w:lvlJc w:val="left"/>
      <w:pPr>
        <w:ind w:left="825" w:hanging="356"/>
      </w:pPr>
      <w:rPr>
        <w:rFonts w:ascii="Symbol" w:eastAsia="Symbol" w:hAnsi="Symbol" w:cs="Symbol" w:hint="default"/>
        <w:w w:val="99"/>
        <w:sz w:val="20"/>
        <w:szCs w:val="20"/>
      </w:rPr>
    </w:lvl>
    <w:lvl w:ilvl="2" w:tplc="ABBAA2DE">
      <w:numFmt w:val="bullet"/>
      <w:lvlText w:val="•"/>
      <w:lvlJc w:val="left"/>
      <w:pPr>
        <w:ind w:left="1887" w:hanging="356"/>
      </w:pPr>
      <w:rPr>
        <w:rFonts w:hint="default"/>
      </w:rPr>
    </w:lvl>
    <w:lvl w:ilvl="3" w:tplc="C41A97F6">
      <w:numFmt w:val="bullet"/>
      <w:lvlText w:val="•"/>
      <w:lvlJc w:val="left"/>
      <w:pPr>
        <w:ind w:left="2954" w:hanging="356"/>
      </w:pPr>
      <w:rPr>
        <w:rFonts w:hint="default"/>
      </w:rPr>
    </w:lvl>
    <w:lvl w:ilvl="4" w:tplc="3B00C310">
      <w:numFmt w:val="bullet"/>
      <w:lvlText w:val="•"/>
      <w:lvlJc w:val="left"/>
      <w:pPr>
        <w:ind w:left="4022" w:hanging="356"/>
      </w:pPr>
      <w:rPr>
        <w:rFonts w:hint="default"/>
      </w:rPr>
    </w:lvl>
    <w:lvl w:ilvl="5" w:tplc="E3329646">
      <w:numFmt w:val="bullet"/>
      <w:lvlText w:val="•"/>
      <w:lvlJc w:val="left"/>
      <w:pPr>
        <w:ind w:left="5089" w:hanging="356"/>
      </w:pPr>
      <w:rPr>
        <w:rFonts w:hint="default"/>
      </w:rPr>
    </w:lvl>
    <w:lvl w:ilvl="6" w:tplc="9740D7AE">
      <w:numFmt w:val="bullet"/>
      <w:lvlText w:val="•"/>
      <w:lvlJc w:val="left"/>
      <w:pPr>
        <w:ind w:left="6156" w:hanging="356"/>
      </w:pPr>
      <w:rPr>
        <w:rFonts w:hint="default"/>
      </w:rPr>
    </w:lvl>
    <w:lvl w:ilvl="7" w:tplc="F164447E">
      <w:numFmt w:val="bullet"/>
      <w:lvlText w:val="•"/>
      <w:lvlJc w:val="left"/>
      <w:pPr>
        <w:ind w:left="7224" w:hanging="356"/>
      </w:pPr>
      <w:rPr>
        <w:rFonts w:hint="default"/>
      </w:rPr>
    </w:lvl>
    <w:lvl w:ilvl="8" w:tplc="1FFC6848">
      <w:numFmt w:val="bullet"/>
      <w:lvlText w:val="•"/>
      <w:lvlJc w:val="left"/>
      <w:pPr>
        <w:ind w:left="8291" w:hanging="356"/>
      </w:pPr>
      <w:rPr>
        <w:rFonts w:hint="default"/>
      </w:rPr>
    </w:lvl>
  </w:abstractNum>
  <w:abstractNum w:abstractNumId="2" w15:restartNumberingAfterBreak="0">
    <w:nsid w:val="3D325666"/>
    <w:multiLevelType w:val="hybridMultilevel"/>
    <w:tmpl w:val="2654C124"/>
    <w:lvl w:ilvl="0" w:tplc="DB0CE7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62A4F"/>
    <w:multiLevelType w:val="hybridMultilevel"/>
    <w:tmpl w:val="C0CCED52"/>
    <w:lvl w:ilvl="0" w:tplc="6C463C22">
      <w:start w:val="1"/>
      <w:numFmt w:val="bullet"/>
      <w:pStyle w:val="AufzhlungFachinf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D080B"/>
    <w:multiLevelType w:val="hybridMultilevel"/>
    <w:tmpl w:val="C94AD02C"/>
    <w:lvl w:ilvl="0" w:tplc="6E24E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62678"/>
    <w:multiLevelType w:val="hybridMultilevel"/>
    <w:tmpl w:val="2146D6E4"/>
    <w:lvl w:ilvl="0" w:tplc="6E24E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35888"/>
    <w:multiLevelType w:val="hybridMultilevel"/>
    <w:tmpl w:val="35D0C756"/>
    <w:lvl w:ilvl="0" w:tplc="6E24E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04"/>
    <w:rsid w:val="00022904"/>
    <w:rsid w:val="00042D5F"/>
    <w:rsid w:val="00062E26"/>
    <w:rsid w:val="00063E27"/>
    <w:rsid w:val="00070732"/>
    <w:rsid w:val="000B7D1C"/>
    <w:rsid w:val="00131114"/>
    <w:rsid w:val="001367A5"/>
    <w:rsid w:val="00145439"/>
    <w:rsid w:val="0017372F"/>
    <w:rsid w:val="001E5125"/>
    <w:rsid w:val="00201F8C"/>
    <w:rsid w:val="0025675B"/>
    <w:rsid w:val="00266C68"/>
    <w:rsid w:val="002965A1"/>
    <w:rsid w:val="002E0ED2"/>
    <w:rsid w:val="00312DE7"/>
    <w:rsid w:val="00315458"/>
    <w:rsid w:val="0039434D"/>
    <w:rsid w:val="00395D96"/>
    <w:rsid w:val="00396A33"/>
    <w:rsid w:val="00431B57"/>
    <w:rsid w:val="00437D0C"/>
    <w:rsid w:val="0047437B"/>
    <w:rsid w:val="00537C44"/>
    <w:rsid w:val="00556DB7"/>
    <w:rsid w:val="005A1973"/>
    <w:rsid w:val="005F2C03"/>
    <w:rsid w:val="00642DC3"/>
    <w:rsid w:val="00680665"/>
    <w:rsid w:val="006B7374"/>
    <w:rsid w:val="006C28DD"/>
    <w:rsid w:val="00742EA5"/>
    <w:rsid w:val="007764BD"/>
    <w:rsid w:val="007A2C82"/>
    <w:rsid w:val="007E366F"/>
    <w:rsid w:val="007E4CD7"/>
    <w:rsid w:val="008370F1"/>
    <w:rsid w:val="00863A89"/>
    <w:rsid w:val="00881488"/>
    <w:rsid w:val="008957D6"/>
    <w:rsid w:val="008F3303"/>
    <w:rsid w:val="00922807"/>
    <w:rsid w:val="009A4283"/>
    <w:rsid w:val="009B0AFE"/>
    <w:rsid w:val="009B2E47"/>
    <w:rsid w:val="00A61154"/>
    <w:rsid w:val="00A87FB6"/>
    <w:rsid w:val="00B22B85"/>
    <w:rsid w:val="00B77D93"/>
    <w:rsid w:val="00B877A4"/>
    <w:rsid w:val="00BB0BC4"/>
    <w:rsid w:val="00BC24EB"/>
    <w:rsid w:val="00BD5EAB"/>
    <w:rsid w:val="00C1547B"/>
    <w:rsid w:val="00C22221"/>
    <w:rsid w:val="00C86A81"/>
    <w:rsid w:val="00CE1269"/>
    <w:rsid w:val="00CE5C69"/>
    <w:rsid w:val="00CF7C7A"/>
    <w:rsid w:val="00D02558"/>
    <w:rsid w:val="00D17723"/>
    <w:rsid w:val="00D338F0"/>
    <w:rsid w:val="00D511BD"/>
    <w:rsid w:val="00DA2E0F"/>
    <w:rsid w:val="00E87C53"/>
    <w:rsid w:val="00EA575B"/>
    <w:rsid w:val="00EC4EDC"/>
    <w:rsid w:val="00F050BB"/>
    <w:rsid w:val="00F43978"/>
    <w:rsid w:val="00F611F1"/>
    <w:rsid w:val="00F662F3"/>
    <w:rsid w:val="00F703B0"/>
    <w:rsid w:val="00FA73ED"/>
    <w:rsid w:val="00FD048B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D9D590"/>
  <w15:docId w15:val="{288B997A-BAA4-4258-9CD8-96444E90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678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678" w:hanging="566"/>
    </w:pPr>
  </w:style>
  <w:style w:type="paragraph" w:customStyle="1" w:styleId="TableParagraph">
    <w:name w:val="Table Paragraph"/>
    <w:basedOn w:val="Normalny"/>
    <w:uiPriority w:val="1"/>
    <w:qFormat/>
    <w:pPr>
      <w:spacing w:before="21"/>
      <w:ind w:left="40"/>
    </w:pPr>
  </w:style>
  <w:style w:type="paragraph" w:customStyle="1" w:styleId="TextkrperFachinformation">
    <w:name w:val="TextkörperFachinformation"/>
    <w:basedOn w:val="Normalny"/>
    <w:link w:val="TextkrperFachinformationChar"/>
    <w:rsid w:val="007A2C82"/>
    <w:pPr>
      <w:widowControl/>
      <w:tabs>
        <w:tab w:val="left" w:pos="567"/>
      </w:tabs>
      <w:autoSpaceDE/>
      <w:autoSpaceDN/>
      <w:spacing w:line="260" w:lineRule="exact"/>
      <w:jc w:val="both"/>
    </w:pPr>
    <w:rPr>
      <w:rFonts w:ascii="Times New Roman" w:eastAsia="Times New Roman" w:hAnsi="Times New Roman" w:cs="Times New Roman"/>
      <w:snapToGrid w:val="0"/>
      <w:szCs w:val="20"/>
      <w:lang w:val="de-DE"/>
    </w:rPr>
  </w:style>
  <w:style w:type="character" w:customStyle="1" w:styleId="TextkrperFachinformationChar">
    <w:name w:val="TextkörperFachinformation Char"/>
    <w:link w:val="TextkrperFachinformation"/>
    <w:rsid w:val="007A2C82"/>
    <w:rPr>
      <w:rFonts w:ascii="Times New Roman" w:eastAsia="Times New Roman" w:hAnsi="Times New Roman" w:cs="Times New Roman"/>
      <w:snapToGrid w:val="0"/>
      <w:szCs w:val="20"/>
      <w:lang w:val="de-DE"/>
    </w:rPr>
  </w:style>
  <w:style w:type="paragraph" w:customStyle="1" w:styleId="berschriftFachinfo1">
    <w:name w:val="ÜberschriftFachinfo1"/>
    <w:basedOn w:val="Nagwek1"/>
    <w:rsid w:val="007A2C82"/>
    <w:pPr>
      <w:keepNext/>
      <w:widowControl/>
      <w:tabs>
        <w:tab w:val="left" w:pos="567"/>
      </w:tabs>
      <w:autoSpaceDE/>
      <w:autoSpaceDN/>
      <w:spacing w:before="360" w:after="60"/>
      <w:ind w:left="567" w:hanging="567"/>
    </w:pPr>
    <w:rPr>
      <w:rFonts w:ascii="Times New Roman" w:eastAsia="Times New Roman" w:hAnsi="Times New Roman"/>
      <w:caps/>
      <w:snapToGrid w:val="0"/>
      <w:kern w:val="32"/>
      <w:sz w:val="22"/>
      <w:szCs w:val="22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5A1973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1973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A1973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1973"/>
    <w:rPr>
      <w:rFonts w:ascii="Arial" w:eastAsia="Arial" w:hAnsi="Arial" w:cs="Arial"/>
    </w:rPr>
  </w:style>
  <w:style w:type="character" w:styleId="Numerstrony">
    <w:name w:val="page number"/>
    <w:basedOn w:val="Domylnaczcionkaakapitu"/>
    <w:rsid w:val="005A1973"/>
  </w:style>
  <w:style w:type="paragraph" w:customStyle="1" w:styleId="berschriftFachInfo3">
    <w:name w:val="ÜberschriftFachInfo3"/>
    <w:basedOn w:val="Normalny"/>
    <w:next w:val="TextkrperFachinformation"/>
    <w:rsid w:val="002E0ED2"/>
    <w:pPr>
      <w:keepNext/>
      <w:widowControl/>
      <w:autoSpaceDE/>
      <w:autoSpaceDN/>
      <w:spacing w:before="120"/>
      <w:outlineLvl w:val="0"/>
    </w:pPr>
    <w:rPr>
      <w:rFonts w:ascii="Times New Roman" w:eastAsia="Times New Roman" w:hAnsi="Times New Roman"/>
      <w:b/>
      <w:bCs/>
      <w:noProof/>
      <w:snapToGrid w:val="0"/>
      <w:kern w:val="32"/>
      <w:lang w:val="de-DE"/>
    </w:rPr>
  </w:style>
  <w:style w:type="character" w:customStyle="1" w:styleId="TextkrperFachinformationZchn">
    <w:name w:val="TextkörperFachinformation Zchn"/>
    <w:rsid w:val="002E0ED2"/>
    <w:rPr>
      <w:snapToGrid w:val="0"/>
      <w:sz w:val="22"/>
      <w:lang w:val="en-GB" w:eastAsia="en-US" w:bidi="ar-SA"/>
    </w:rPr>
  </w:style>
  <w:style w:type="paragraph" w:customStyle="1" w:styleId="AufzhlungFachinfo">
    <w:name w:val="Aufzählung Fachinfo"/>
    <w:basedOn w:val="Normalny"/>
    <w:rsid w:val="002E0ED2"/>
    <w:pPr>
      <w:widowControl/>
      <w:numPr>
        <w:numId w:val="2"/>
      </w:numPr>
      <w:tabs>
        <w:tab w:val="left" w:pos="567"/>
      </w:tabs>
      <w:autoSpaceDE/>
      <w:autoSpaceDN/>
      <w:spacing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2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269"/>
    <w:rPr>
      <w:rFonts w:ascii="Segoe UI" w:eastAsia="Arial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B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0D1A6-92A1-4916-AA4D-409BF16B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1051</Words>
  <Characters>6310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Beckmann</dc:creator>
  <cp:lastModifiedBy>Livisto</cp:lastModifiedBy>
  <cp:revision>12</cp:revision>
  <cp:lastPrinted>2018-01-29T11:14:00Z</cp:lastPrinted>
  <dcterms:created xsi:type="dcterms:W3CDTF">2018-02-06T13:35:00Z</dcterms:created>
  <dcterms:modified xsi:type="dcterms:W3CDTF">2020-04-22T07:41:00Z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Acrobat PDFMaker 10.0 für Word</vt:lpwstr>
  </property>
  <property fmtid="{D5CDD505-2E9C-101B-9397-08002B2CF9AE}" pid="4" name="LastSaved">
    <vt:filetime>2018-01-10T00:00:00Z</vt:filetime>
  </property>
</Properties>
</file>